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DFCB" w14:textId="77777777" w:rsidR="008F622E" w:rsidRPr="00E83974" w:rsidRDefault="008F622E" w:rsidP="00366D63">
      <w:pPr>
        <w:rPr>
          <w:rFonts w:asciiTheme="majorEastAsia" w:eastAsiaTheme="majorEastAsia" w:hAnsiTheme="majorEastAsia"/>
          <w:sz w:val="24"/>
          <w:szCs w:val="24"/>
        </w:rPr>
      </w:pPr>
    </w:p>
    <w:p w14:paraId="26B45D44" w14:textId="06AABE7F" w:rsidR="00AE0D71" w:rsidRPr="00E83974" w:rsidRDefault="00205E06" w:rsidP="00205E06">
      <w:pPr>
        <w:jc w:val="left"/>
        <w:rPr>
          <w:rFonts w:asciiTheme="majorEastAsia" w:eastAsiaTheme="majorEastAsia" w:hAnsiTheme="majorEastAsia"/>
          <w:sz w:val="22"/>
          <w:szCs w:val="24"/>
        </w:rPr>
      </w:pPr>
      <w:r w:rsidRPr="00E83974">
        <w:rPr>
          <w:rFonts w:asciiTheme="majorEastAsia" w:eastAsiaTheme="majorEastAsia" w:hAnsiTheme="majorEastAsia" w:hint="eastAsia"/>
          <w:sz w:val="22"/>
          <w:szCs w:val="24"/>
        </w:rPr>
        <w:t>＜別紙２ 障害者グループホーム版＞</w:t>
      </w:r>
    </w:p>
    <w:p w14:paraId="706AD08B" w14:textId="77777777" w:rsidR="00DF62D8" w:rsidRPr="00E83974" w:rsidRDefault="00205E06" w:rsidP="00DF62D8">
      <w:pPr>
        <w:jc w:val="center"/>
        <w:rPr>
          <w:rFonts w:asciiTheme="majorEastAsia" w:eastAsiaTheme="majorEastAsia" w:hAnsiTheme="majorEastAsia"/>
          <w:sz w:val="24"/>
          <w:szCs w:val="24"/>
        </w:rPr>
      </w:pPr>
      <w:r w:rsidRPr="00E83974">
        <w:rPr>
          <w:rFonts w:asciiTheme="majorEastAsia" w:eastAsiaTheme="majorEastAsia" w:hAnsiTheme="majorEastAsia" w:hint="eastAsia"/>
          <w:sz w:val="32"/>
          <w:szCs w:val="24"/>
        </w:rPr>
        <w:t>第三者評価結果</w:t>
      </w:r>
    </w:p>
    <w:p w14:paraId="4CCF5257" w14:textId="77777777" w:rsidR="00205E06" w:rsidRPr="00E83974" w:rsidRDefault="00205E06" w:rsidP="008F622E">
      <w:pPr>
        <w:jc w:val="left"/>
        <w:rPr>
          <w:rFonts w:asciiTheme="majorEastAsia" w:eastAsiaTheme="majorEastAsia" w:hAnsiTheme="majorEastAsia"/>
        </w:rPr>
      </w:pPr>
    </w:p>
    <w:p w14:paraId="4896B889" w14:textId="77777777" w:rsidR="00ED12F8" w:rsidRPr="00E83974" w:rsidRDefault="00ED12F8" w:rsidP="00ED12F8">
      <w:pPr>
        <w:jc w:val="left"/>
        <w:rPr>
          <w:rFonts w:asciiTheme="majorEastAsia" w:eastAsiaTheme="majorEastAsia" w:hAnsiTheme="majorEastAsia"/>
        </w:rPr>
      </w:pPr>
      <w:r w:rsidRPr="00E83974">
        <w:rPr>
          <w:rFonts w:asciiTheme="majorEastAsia" w:eastAsiaTheme="majorEastAsia" w:hAnsiTheme="majorEastAsia" w:hint="eastAsia"/>
        </w:rPr>
        <w:t>Ⅰ　福祉サービスの基本方針と組織（共通評価Ⅰ－１～４）</w:t>
      </w:r>
    </w:p>
    <w:tbl>
      <w:tblPr>
        <w:tblStyle w:val="a7"/>
        <w:tblW w:w="9639" w:type="dxa"/>
        <w:tblInd w:w="-5" w:type="dxa"/>
        <w:tblBorders>
          <w:top w:val="single" w:sz="4" w:space="0" w:color="auto"/>
          <w:left w:val="single" w:sz="4" w:space="0" w:color="auto"/>
          <w:bottom w:val="single" w:sz="4" w:space="0" w:color="auto"/>
          <w:right w:val="single" w:sz="4" w:space="0" w:color="auto"/>
          <w:insideH w:val="single" w:sz="24" w:space="0" w:color="auto"/>
          <w:insideV w:val="single" w:sz="4" w:space="0" w:color="auto"/>
        </w:tblBorders>
        <w:tblLayout w:type="fixed"/>
        <w:tblLook w:val="04A0" w:firstRow="1" w:lastRow="0" w:firstColumn="1" w:lastColumn="0" w:noHBand="0" w:noVBand="1"/>
      </w:tblPr>
      <w:tblGrid>
        <w:gridCol w:w="4822"/>
        <w:gridCol w:w="4817"/>
      </w:tblGrid>
      <w:tr w:rsidR="00ED12F8" w:rsidRPr="00E83974" w14:paraId="68D4EDB2" w14:textId="77777777" w:rsidTr="00BC2345">
        <w:trPr>
          <w:trHeight w:val="269"/>
        </w:trPr>
        <w:tc>
          <w:tcPr>
            <w:tcW w:w="4822" w:type="dxa"/>
            <w:tcBorders>
              <w:top w:val="single" w:sz="4" w:space="0" w:color="auto"/>
              <w:bottom w:val="single" w:sz="4" w:space="0" w:color="auto"/>
            </w:tcBorders>
            <w:shd w:val="clear" w:color="auto" w:fill="D9D9D9" w:themeFill="background1" w:themeFillShade="D9"/>
            <w:vAlign w:val="center"/>
          </w:tcPr>
          <w:p w14:paraId="59322CF2"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努力、工夫していること</w:t>
            </w:r>
          </w:p>
          <w:p w14:paraId="74F31D32"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（取組の状況を具体的に記入）</w:t>
            </w:r>
          </w:p>
        </w:tc>
        <w:tc>
          <w:tcPr>
            <w:tcW w:w="4817" w:type="dxa"/>
            <w:tcBorders>
              <w:top w:val="single" w:sz="4" w:space="0" w:color="auto"/>
              <w:bottom w:val="single" w:sz="4" w:space="0" w:color="auto"/>
            </w:tcBorders>
            <w:shd w:val="clear" w:color="auto" w:fill="D9D9D9" w:themeFill="background1" w:themeFillShade="D9"/>
            <w:vAlign w:val="center"/>
          </w:tcPr>
          <w:p w14:paraId="2DB40CD6"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課題と考えていること</w:t>
            </w:r>
          </w:p>
          <w:p w14:paraId="6F5D4960"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（課題の状況を具体的に記入）</w:t>
            </w:r>
          </w:p>
        </w:tc>
      </w:tr>
      <w:tr w:rsidR="00ED12F8" w:rsidRPr="00E83974" w14:paraId="59B4C83D" w14:textId="77777777" w:rsidTr="00BC2345">
        <w:trPr>
          <w:trHeight w:val="954"/>
        </w:trPr>
        <w:tc>
          <w:tcPr>
            <w:tcW w:w="4822" w:type="dxa"/>
            <w:tcBorders>
              <w:top w:val="single" w:sz="4" w:space="0" w:color="auto"/>
              <w:bottom w:val="single" w:sz="4" w:space="0" w:color="auto"/>
            </w:tcBorders>
          </w:tcPr>
          <w:p w14:paraId="4BAFAF63" w14:textId="77777777" w:rsidR="00ED12F8" w:rsidRPr="00E83974" w:rsidRDefault="00ED12F8" w:rsidP="00BC2345">
            <w:pPr>
              <w:spacing w:line="0" w:lineRule="atLeast"/>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（Ⅰ-1 理念・基本方針）</w:t>
            </w:r>
          </w:p>
          <w:p w14:paraId="2DE84E1F" w14:textId="1E6B8C64" w:rsidR="00ED12F8" w:rsidRPr="00E83974" w:rsidRDefault="00242CB5" w:rsidP="00BC2345">
            <w:pPr>
              <w:rPr>
                <w:rFonts w:asciiTheme="majorEastAsia" w:eastAsiaTheme="majorEastAsia" w:hAnsiTheme="majorEastAsia"/>
                <w:szCs w:val="21"/>
              </w:rPr>
            </w:pPr>
            <w:r w:rsidRPr="00E83974">
              <w:rPr>
                <w:rFonts w:asciiTheme="majorEastAsia" w:eastAsiaTheme="majorEastAsia" w:hAnsiTheme="majorEastAsia" w:hint="eastAsia"/>
                <w:szCs w:val="21"/>
              </w:rPr>
              <w:t>「共に生き共に育つ」という理念の下、利用者本人にはできることは取組んでもらい、できないことはサポートするためには、利用者からの信頼が大切として、管理者やサービス管理責任者が率先垂範で関わりを体現しています。利用者の求めがあれば買い物に同伴したり、夕食後の団らんに顔を出すなどして、コミュニケーションを図っています。</w:t>
            </w:r>
          </w:p>
        </w:tc>
        <w:tc>
          <w:tcPr>
            <w:tcW w:w="4817" w:type="dxa"/>
            <w:tcBorders>
              <w:top w:val="single" w:sz="4" w:space="0" w:color="auto"/>
              <w:bottom w:val="single" w:sz="4" w:space="0" w:color="auto"/>
            </w:tcBorders>
          </w:tcPr>
          <w:p w14:paraId="4409B6FB" w14:textId="77777777" w:rsidR="00FF58AF" w:rsidRPr="00E83974" w:rsidRDefault="00FF58AF" w:rsidP="00FF58AF">
            <w:pPr>
              <w:spacing w:line="0" w:lineRule="atLeast"/>
              <w:rPr>
                <w:rFonts w:asciiTheme="majorEastAsia" w:eastAsiaTheme="majorEastAsia" w:hAnsiTheme="majorEastAsia"/>
                <w:szCs w:val="20"/>
              </w:rPr>
            </w:pPr>
          </w:p>
          <w:p w14:paraId="43BD8C1B" w14:textId="77777777" w:rsidR="009D6D3A" w:rsidRPr="00E83974" w:rsidRDefault="009D6D3A" w:rsidP="00BC2345">
            <w:pPr>
              <w:rPr>
                <w:rFonts w:asciiTheme="majorEastAsia" w:eastAsiaTheme="majorEastAsia" w:hAnsiTheme="majorEastAsia"/>
                <w:szCs w:val="21"/>
              </w:rPr>
            </w:pPr>
          </w:p>
        </w:tc>
      </w:tr>
      <w:tr w:rsidR="00ED12F8" w:rsidRPr="00E83974" w14:paraId="4FE42373" w14:textId="77777777" w:rsidTr="00BC2345">
        <w:trPr>
          <w:trHeight w:val="954"/>
        </w:trPr>
        <w:tc>
          <w:tcPr>
            <w:tcW w:w="4822" w:type="dxa"/>
            <w:tcBorders>
              <w:top w:val="single" w:sz="4" w:space="0" w:color="auto"/>
              <w:bottom w:val="single" w:sz="4" w:space="0" w:color="auto"/>
            </w:tcBorders>
          </w:tcPr>
          <w:p w14:paraId="0772C39A" w14:textId="77777777" w:rsidR="00ED12F8" w:rsidRPr="00E83974" w:rsidRDefault="00ED12F8" w:rsidP="00BC2345">
            <w:pPr>
              <w:spacing w:line="0" w:lineRule="atLeast"/>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（Ⅰ-2 経営状況の把握）</w:t>
            </w:r>
          </w:p>
          <w:p w14:paraId="58C68C96" w14:textId="59CAE8F2" w:rsidR="00212260" w:rsidRPr="00E83974" w:rsidRDefault="00212260" w:rsidP="00BC2345">
            <w:pPr>
              <w:rPr>
                <w:rFonts w:asciiTheme="majorEastAsia" w:eastAsiaTheme="majorEastAsia" w:hAnsiTheme="majorEastAsia"/>
                <w:szCs w:val="21"/>
              </w:rPr>
            </w:pPr>
            <w:r w:rsidRPr="00E83974">
              <w:rPr>
                <w:rFonts w:asciiTheme="majorEastAsia" w:eastAsiaTheme="majorEastAsia" w:hAnsiTheme="majorEastAsia" w:hint="eastAsia"/>
                <w:szCs w:val="21"/>
              </w:rPr>
              <w:t>法人本部では社会福祉事業全体の動向について把握</w:t>
            </w:r>
            <w:r w:rsidR="00A118EF" w:rsidRPr="00E83974">
              <w:rPr>
                <w:rFonts w:asciiTheme="majorEastAsia" w:eastAsiaTheme="majorEastAsia" w:hAnsiTheme="majorEastAsia" w:hint="eastAsia"/>
                <w:szCs w:val="21"/>
              </w:rPr>
              <w:t>・</w:t>
            </w:r>
            <w:r w:rsidRPr="00E83974">
              <w:rPr>
                <w:rFonts w:asciiTheme="majorEastAsia" w:eastAsiaTheme="majorEastAsia" w:hAnsiTheme="majorEastAsia" w:hint="eastAsia"/>
                <w:szCs w:val="21"/>
              </w:rPr>
              <w:t>分析をおこない、潜在的な利用者数などデータ収集を経て、外的経営環境を</w:t>
            </w:r>
            <w:r w:rsidR="00A118EF" w:rsidRPr="00E83974">
              <w:rPr>
                <w:rFonts w:asciiTheme="majorEastAsia" w:eastAsiaTheme="majorEastAsia" w:hAnsiTheme="majorEastAsia" w:hint="eastAsia"/>
                <w:szCs w:val="21"/>
              </w:rPr>
              <w:t>考察</w:t>
            </w:r>
            <w:r w:rsidRPr="00E83974">
              <w:rPr>
                <w:rFonts w:asciiTheme="majorEastAsia" w:eastAsiaTheme="majorEastAsia" w:hAnsiTheme="majorEastAsia" w:hint="eastAsia"/>
                <w:szCs w:val="21"/>
              </w:rPr>
              <w:t>しています。それらの集約として収支の状況が管理者会議の場で共有され</w:t>
            </w:r>
            <w:r w:rsidR="00A118EF" w:rsidRPr="00E83974">
              <w:rPr>
                <w:rFonts w:asciiTheme="majorEastAsia" w:eastAsiaTheme="majorEastAsia" w:hAnsiTheme="majorEastAsia" w:hint="eastAsia"/>
                <w:szCs w:val="21"/>
              </w:rPr>
              <w:t>ていますが</w:t>
            </w:r>
            <w:r w:rsidRPr="00E83974">
              <w:rPr>
                <w:rFonts w:asciiTheme="majorEastAsia" w:eastAsiaTheme="majorEastAsia" w:hAnsiTheme="majorEastAsia" w:hint="eastAsia"/>
                <w:szCs w:val="21"/>
              </w:rPr>
              <w:t>、</w:t>
            </w:r>
            <w:r w:rsidR="00A118EF" w:rsidRPr="00E83974">
              <w:rPr>
                <w:rFonts w:asciiTheme="majorEastAsia" w:eastAsiaTheme="majorEastAsia" w:hAnsiTheme="majorEastAsia" w:hint="eastAsia"/>
                <w:szCs w:val="21"/>
              </w:rPr>
              <w:t>一般</w:t>
            </w:r>
            <w:r w:rsidRPr="00E83974">
              <w:rPr>
                <w:rFonts w:asciiTheme="majorEastAsia" w:eastAsiaTheme="majorEastAsia" w:hAnsiTheme="majorEastAsia" w:hint="eastAsia"/>
                <w:szCs w:val="21"/>
              </w:rPr>
              <w:t>職員に</w:t>
            </w:r>
            <w:r w:rsidR="00785C87" w:rsidRPr="00E83974">
              <w:rPr>
                <w:rFonts w:asciiTheme="majorEastAsia" w:eastAsiaTheme="majorEastAsia" w:hAnsiTheme="majorEastAsia" w:hint="eastAsia"/>
                <w:szCs w:val="21"/>
              </w:rPr>
              <w:t>は</w:t>
            </w:r>
            <w:r w:rsidR="00A118EF" w:rsidRPr="00E83974">
              <w:rPr>
                <w:rFonts w:asciiTheme="majorEastAsia" w:eastAsiaTheme="majorEastAsia" w:hAnsiTheme="majorEastAsia" w:hint="eastAsia"/>
                <w:szCs w:val="21"/>
              </w:rPr>
              <w:t>口頭</w:t>
            </w:r>
            <w:r w:rsidRPr="00E83974">
              <w:rPr>
                <w:rFonts w:asciiTheme="majorEastAsia" w:eastAsiaTheme="majorEastAsia" w:hAnsiTheme="majorEastAsia" w:hint="eastAsia"/>
                <w:szCs w:val="21"/>
              </w:rPr>
              <w:t>報告</w:t>
            </w:r>
            <w:r w:rsidR="00785C87" w:rsidRPr="00E83974">
              <w:rPr>
                <w:rFonts w:asciiTheme="majorEastAsia" w:eastAsiaTheme="majorEastAsia" w:hAnsiTheme="majorEastAsia" w:hint="eastAsia"/>
                <w:szCs w:val="21"/>
              </w:rPr>
              <w:t>に留まっています。</w:t>
            </w:r>
            <w:r w:rsidRPr="00E83974">
              <w:rPr>
                <w:rFonts w:asciiTheme="majorEastAsia" w:eastAsiaTheme="majorEastAsia" w:hAnsiTheme="majorEastAsia" w:hint="eastAsia"/>
                <w:szCs w:val="21"/>
              </w:rPr>
              <w:t>例えば調理スタッフの食材購買の予算</w:t>
            </w:r>
            <w:r w:rsidR="00785C87" w:rsidRPr="00E83974">
              <w:rPr>
                <w:rFonts w:asciiTheme="majorEastAsia" w:eastAsiaTheme="majorEastAsia" w:hAnsiTheme="majorEastAsia" w:hint="eastAsia"/>
                <w:szCs w:val="21"/>
              </w:rPr>
              <w:t>は配分が予め告知され、内輪で収まるように工夫に取組んでいます</w:t>
            </w:r>
            <w:r w:rsidRPr="00E83974">
              <w:rPr>
                <w:rFonts w:asciiTheme="majorEastAsia" w:eastAsiaTheme="majorEastAsia" w:hAnsiTheme="majorEastAsia" w:hint="eastAsia"/>
                <w:szCs w:val="21"/>
              </w:rPr>
              <w:t>。</w:t>
            </w:r>
            <w:r w:rsidR="00A118EF" w:rsidRPr="00E83974">
              <w:rPr>
                <w:rFonts w:asciiTheme="majorEastAsia" w:eastAsiaTheme="majorEastAsia" w:hAnsiTheme="majorEastAsia" w:hint="eastAsia"/>
                <w:szCs w:val="21"/>
              </w:rPr>
              <w:t>ただし、収支決算書は誰もが確認できます。</w:t>
            </w:r>
          </w:p>
        </w:tc>
        <w:tc>
          <w:tcPr>
            <w:tcW w:w="4817" w:type="dxa"/>
            <w:tcBorders>
              <w:top w:val="single" w:sz="4" w:space="0" w:color="auto"/>
              <w:bottom w:val="single" w:sz="4" w:space="0" w:color="auto"/>
            </w:tcBorders>
          </w:tcPr>
          <w:p w14:paraId="540C45AF" w14:textId="77777777" w:rsidR="00FF58AF" w:rsidRPr="00E83974" w:rsidRDefault="00FF58AF" w:rsidP="00FF58AF">
            <w:pPr>
              <w:spacing w:line="0" w:lineRule="atLeast"/>
              <w:rPr>
                <w:rFonts w:asciiTheme="majorEastAsia" w:eastAsiaTheme="majorEastAsia" w:hAnsiTheme="majorEastAsia"/>
                <w:szCs w:val="20"/>
              </w:rPr>
            </w:pPr>
          </w:p>
          <w:p w14:paraId="75DA39B1" w14:textId="77777777" w:rsidR="00ED12F8" w:rsidRPr="00E83974" w:rsidRDefault="00ED12F8" w:rsidP="00BC2345">
            <w:pPr>
              <w:rPr>
                <w:rFonts w:asciiTheme="majorEastAsia" w:eastAsiaTheme="majorEastAsia" w:hAnsiTheme="majorEastAsia"/>
                <w:szCs w:val="21"/>
              </w:rPr>
            </w:pPr>
          </w:p>
        </w:tc>
      </w:tr>
      <w:tr w:rsidR="00ED12F8" w:rsidRPr="00E83974" w14:paraId="439C64FB" w14:textId="77777777" w:rsidTr="00BC2345">
        <w:trPr>
          <w:trHeight w:val="954"/>
        </w:trPr>
        <w:tc>
          <w:tcPr>
            <w:tcW w:w="4822" w:type="dxa"/>
            <w:tcBorders>
              <w:top w:val="single" w:sz="4" w:space="0" w:color="auto"/>
              <w:bottom w:val="single" w:sz="4" w:space="0" w:color="auto"/>
            </w:tcBorders>
          </w:tcPr>
          <w:p w14:paraId="7E30DF32" w14:textId="77777777" w:rsidR="00ED12F8" w:rsidRPr="00E83974" w:rsidRDefault="00ED12F8" w:rsidP="00BC2345">
            <w:pPr>
              <w:spacing w:line="0" w:lineRule="atLeast"/>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（Ⅰ-3 事業計画の策定）</w:t>
            </w:r>
          </w:p>
          <w:p w14:paraId="33EF7B00" w14:textId="79D7C442" w:rsidR="00ED12F8" w:rsidRPr="00E83974" w:rsidRDefault="00D46936" w:rsidP="00BC2345">
            <w:pPr>
              <w:rPr>
                <w:rFonts w:asciiTheme="majorEastAsia" w:eastAsiaTheme="majorEastAsia" w:hAnsiTheme="majorEastAsia"/>
                <w:szCs w:val="21"/>
              </w:rPr>
            </w:pPr>
            <w:r w:rsidRPr="00E83974">
              <w:rPr>
                <w:rFonts w:asciiTheme="majorEastAsia" w:eastAsiaTheme="majorEastAsia" w:hAnsiTheme="majorEastAsia" w:hint="eastAsia"/>
                <w:szCs w:val="21"/>
              </w:rPr>
              <w:t>昨年度の課題の内、完遂していないものや、今年度の取組について、年度はじめに整理しています。主には管理者ですが、適宜サービス管理責任者の意見も加え、事業計画を策定しています。</w:t>
            </w:r>
            <w:r w:rsidR="00591AE0">
              <w:rPr>
                <w:rFonts w:asciiTheme="majorEastAsia" w:eastAsiaTheme="majorEastAsia" w:hAnsiTheme="majorEastAsia" w:hint="eastAsia"/>
                <w:szCs w:val="21"/>
              </w:rPr>
              <w:t>職員には</w:t>
            </w:r>
            <w:r w:rsidRPr="00E83974">
              <w:rPr>
                <w:rFonts w:asciiTheme="majorEastAsia" w:eastAsiaTheme="majorEastAsia" w:hAnsiTheme="majorEastAsia" w:hint="eastAsia"/>
                <w:szCs w:val="21"/>
              </w:rPr>
              <w:t>その内容は</w:t>
            </w:r>
            <w:r w:rsidR="00CC0CC1" w:rsidRPr="00E83974">
              <w:rPr>
                <w:rFonts w:asciiTheme="majorEastAsia" w:eastAsiaTheme="majorEastAsia" w:hAnsiTheme="majorEastAsia" w:hint="eastAsia"/>
                <w:szCs w:val="21"/>
              </w:rPr>
              <w:t>「事業計画」として示してはおらず、一つひとつの案件として</w:t>
            </w:r>
            <w:r w:rsidR="0051386A" w:rsidRPr="00E83974">
              <w:rPr>
                <w:rFonts w:asciiTheme="majorEastAsia" w:eastAsiaTheme="majorEastAsia" w:hAnsiTheme="majorEastAsia" w:hint="eastAsia"/>
                <w:szCs w:val="21"/>
              </w:rPr>
              <w:t>全体</w:t>
            </w:r>
            <w:r w:rsidRPr="00E83974">
              <w:rPr>
                <w:rFonts w:asciiTheme="majorEastAsia" w:eastAsiaTheme="majorEastAsia" w:hAnsiTheme="majorEastAsia" w:hint="eastAsia"/>
                <w:szCs w:val="21"/>
              </w:rPr>
              <w:t>会議で周知しています。</w:t>
            </w:r>
          </w:p>
        </w:tc>
        <w:tc>
          <w:tcPr>
            <w:tcW w:w="4817" w:type="dxa"/>
            <w:tcBorders>
              <w:top w:val="single" w:sz="4" w:space="0" w:color="auto"/>
              <w:bottom w:val="single" w:sz="4" w:space="0" w:color="auto"/>
            </w:tcBorders>
          </w:tcPr>
          <w:p w14:paraId="054E6FF7" w14:textId="77777777" w:rsidR="00FF58AF" w:rsidRPr="00E83974" w:rsidRDefault="00FF58AF" w:rsidP="00FF58AF">
            <w:pPr>
              <w:spacing w:line="0" w:lineRule="atLeast"/>
              <w:rPr>
                <w:rFonts w:asciiTheme="majorEastAsia" w:eastAsiaTheme="majorEastAsia" w:hAnsiTheme="majorEastAsia"/>
                <w:szCs w:val="20"/>
              </w:rPr>
            </w:pPr>
          </w:p>
          <w:p w14:paraId="2D2A1CB7" w14:textId="5A9B36ED" w:rsidR="00CC0CC1" w:rsidRPr="00E83974" w:rsidRDefault="006568A7" w:rsidP="00BC2345">
            <w:pPr>
              <w:rPr>
                <w:rFonts w:asciiTheme="majorEastAsia" w:eastAsiaTheme="majorEastAsia" w:hAnsiTheme="majorEastAsia"/>
                <w:szCs w:val="21"/>
              </w:rPr>
            </w:pPr>
            <w:r>
              <w:rPr>
                <w:rFonts w:asciiTheme="majorEastAsia" w:eastAsiaTheme="majorEastAsia" w:hAnsiTheme="majorEastAsia" w:hint="eastAsia"/>
                <w:kern w:val="0"/>
                <w:szCs w:val="21"/>
              </w:rPr>
              <w:t>次の３点を課題と考えています。①職員の中には「事業計画」としての認識が薄い人もいる。②家族や利用者に説明ができていないこと。③年度途中で変更があった場合、職員に周知できていない。</w:t>
            </w:r>
          </w:p>
        </w:tc>
      </w:tr>
      <w:tr w:rsidR="00ED12F8" w:rsidRPr="00E83974" w14:paraId="07C77D93" w14:textId="77777777" w:rsidTr="00ED7E4C">
        <w:trPr>
          <w:trHeight w:val="699"/>
        </w:trPr>
        <w:tc>
          <w:tcPr>
            <w:tcW w:w="4822" w:type="dxa"/>
            <w:tcBorders>
              <w:top w:val="single" w:sz="4" w:space="0" w:color="auto"/>
              <w:bottom w:val="single" w:sz="4" w:space="0" w:color="auto"/>
            </w:tcBorders>
          </w:tcPr>
          <w:p w14:paraId="61DADC7B" w14:textId="77777777" w:rsidR="00ED12F8" w:rsidRPr="00E83974" w:rsidRDefault="00ED12F8" w:rsidP="00BC2345">
            <w:pP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 xml:space="preserve">（Ⅰ-4 </w:t>
            </w:r>
            <w:r w:rsidRPr="00E83974">
              <w:rPr>
                <w:rFonts w:asciiTheme="majorEastAsia" w:eastAsiaTheme="majorEastAsia" w:hAnsiTheme="majorEastAsia" w:hint="eastAsia"/>
                <w:sz w:val="16"/>
                <w:szCs w:val="20"/>
              </w:rPr>
              <w:t>福祉サービスの質の向上への組織的・計画的な取組</w:t>
            </w:r>
            <w:r w:rsidRPr="00E83974">
              <w:rPr>
                <w:rFonts w:asciiTheme="majorEastAsia" w:eastAsiaTheme="majorEastAsia" w:hAnsiTheme="majorEastAsia" w:hint="eastAsia"/>
                <w:sz w:val="20"/>
                <w:szCs w:val="20"/>
              </w:rPr>
              <w:t>）</w:t>
            </w:r>
          </w:p>
          <w:p w14:paraId="244938B8" w14:textId="537FB0DA" w:rsidR="00ED7E4C" w:rsidRPr="00E83974" w:rsidRDefault="00960B45" w:rsidP="00BC2345">
            <w:pPr>
              <w:rPr>
                <w:rFonts w:asciiTheme="majorEastAsia" w:eastAsiaTheme="majorEastAsia" w:hAnsiTheme="majorEastAsia"/>
                <w:szCs w:val="21"/>
              </w:rPr>
            </w:pPr>
            <w:bookmarkStart w:id="0" w:name="_Hlk98486499"/>
            <w:r>
              <w:rPr>
                <w:rFonts w:asciiTheme="majorEastAsia" w:eastAsiaTheme="majorEastAsia" w:hAnsiTheme="majorEastAsia" w:hint="eastAsia"/>
                <w:kern w:val="0"/>
                <w:szCs w:val="21"/>
              </w:rPr>
              <w:t>会議は、事業部単位での「①管理者会議」、事業所内の「②常勤会議」「③全体会議」と主なものが３つあり、全てに出席しているのが６つのグループホームを統括する管理者です。①は法人事業部内他事業所の状況把握・事業の進行具合の共有</w:t>
            </w:r>
            <w:r>
              <w:rPr>
                <w:rFonts w:asciiTheme="majorEastAsia" w:eastAsiaTheme="majorEastAsia" w:hAnsiTheme="majorEastAsia" w:hint="eastAsia"/>
                <w:kern w:val="0"/>
                <w:szCs w:val="21"/>
              </w:rPr>
              <w:lastRenderedPageBreak/>
              <w:t>を目的に集会しています。②は６つのグループホームの課題や検討事項を協議する場です。③は②の結果報告とともに職員から意見を聞き、必要に応じて利用者への支援について話し合っています。福祉サービスの質の向上に向けた計画を事業計画に盛り込むとともに、３つの会議がマネジメントサイクルの役割を果たしていると管理者は捉え、議事録もそこを意識して作成しています。</w:t>
            </w:r>
            <w:bookmarkEnd w:id="0"/>
            <w:r w:rsidR="00060A81" w:rsidRPr="00591AE0">
              <w:rPr>
                <w:rFonts w:asciiTheme="majorEastAsia" w:eastAsiaTheme="majorEastAsia" w:hAnsiTheme="majorEastAsia" w:hint="eastAsia"/>
                <w:szCs w:val="21"/>
              </w:rPr>
              <w:t>また職員の中にはキャリアを重ねている者もおり、中途採用を通じて全体の底上げが図られている面もあります。</w:t>
            </w:r>
          </w:p>
        </w:tc>
        <w:tc>
          <w:tcPr>
            <w:tcW w:w="4817" w:type="dxa"/>
            <w:tcBorders>
              <w:top w:val="single" w:sz="4" w:space="0" w:color="auto"/>
              <w:bottom w:val="single" w:sz="4" w:space="0" w:color="auto"/>
            </w:tcBorders>
          </w:tcPr>
          <w:p w14:paraId="2811C31C" w14:textId="77777777" w:rsidR="00FF58AF" w:rsidRPr="00E83974" w:rsidRDefault="00FF58AF" w:rsidP="00FF58AF">
            <w:pPr>
              <w:rPr>
                <w:rFonts w:asciiTheme="majorEastAsia" w:eastAsiaTheme="majorEastAsia" w:hAnsiTheme="majorEastAsia"/>
                <w:szCs w:val="20"/>
              </w:rPr>
            </w:pPr>
          </w:p>
          <w:p w14:paraId="4C76E1F6" w14:textId="526B90F0" w:rsidR="00ED12F8" w:rsidRPr="00D45FDC" w:rsidRDefault="00D45FDC" w:rsidP="00BC2345">
            <w:pPr>
              <w:rPr>
                <w:rFonts w:asciiTheme="majorEastAsia" w:eastAsiaTheme="majorEastAsia" w:hAnsiTheme="majorEastAsia"/>
                <w:szCs w:val="21"/>
              </w:rPr>
            </w:pPr>
            <w:r>
              <w:rPr>
                <w:rFonts w:asciiTheme="majorEastAsia" w:eastAsiaTheme="majorEastAsia" w:hAnsiTheme="majorEastAsia" w:hint="eastAsia"/>
                <w:szCs w:val="21"/>
              </w:rPr>
              <w:t>指揮すべき管理者が</w:t>
            </w:r>
            <w:r w:rsidR="00591AE0">
              <w:rPr>
                <w:rFonts w:asciiTheme="majorEastAsia" w:eastAsiaTheme="majorEastAsia" w:hAnsiTheme="majorEastAsia" w:hint="eastAsia"/>
                <w:szCs w:val="21"/>
              </w:rPr>
              <w:t>直接</w:t>
            </w:r>
            <w:r>
              <w:rPr>
                <w:rFonts w:asciiTheme="majorEastAsia" w:eastAsiaTheme="majorEastAsia" w:hAnsiTheme="majorEastAsia" w:hint="eastAsia"/>
                <w:szCs w:val="21"/>
              </w:rPr>
              <w:t>支援にあたることが多々ある状況を好転させるには、</w:t>
            </w:r>
            <w:r w:rsidRPr="00D45FDC">
              <w:rPr>
                <w:rFonts w:asciiTheme="majorEastAsia" w:eastAsiaTheme="majorEastAsia" w:hAnsiTheme="majorEastAsia" w:hint="eastAsia"/>
                <w:szCs w:val="21"/>
              </w:rPr>
              <w:t>ゆとりある指揮系統の確立</w:t>
            </w:r>
            <w:r w:rsidR="00591AE0">
              <w:rPr>
                <w:rFonts w:asciiTheme="majorEastAsia" w:eastAsiaTheme="majorEastAsia" w:hAnsiTheme="majorEastAsia" w:hint="eastAsia"/>
                <w:szCs w:val="21"/>
              </w:rPr>
              <w:t>（人員増強）</w:t>
            </w:r>
            <w:r w:rsidRPr="00D45FDC">
              <w:rPr>
                <w:rFonts w:asciiTheme="majorEastAsia" w:eastAsiaTheme="majorEastAsia" w:hAnsiTheme="majorEastAsia" w:hint="eastAsia"/>
                <w:szCs w:val="21"/>
              </w:rPr>
              <w:t>が計画的な取組みにつながる</w:t>
            </w:r>
            <w:r w:rsidR="00591AE0">
              <w:rPr>
                <w:rFonts w:asciiTheme="majorEastAsia" w:eastAsiaTheme="majorEastAsia" w:hAnsiTheme="majorEastAsia" w:hint="eastAsia"/>
                <w:szCs w:val="21"/>
              </w:rPr>
              <w:t>ものと</w:t>
            </w:r>
            <w:r>
              <w:rPr>
                <w:rFonts w:asciiTheme="majorEastAsia" w:eastAsiaTheme="majorEastAsia" w:hAnsiTheme="majorEastAsia" w:hint="eastAsia"/>
                <w:szCs w:val="21"/>
              </w:rPr>
              <w:t>、管理者は考えています。</w:t>
            </w:r>
          </w:p>
        </w:tc>
      </w:tr>
    </w:tbl>
    <w:p w14:paraId="11DB97BD" w14:textId="77777777" w:rsidR="00591AE0" w:rsidRPr="00E83974" w:rsidRDefault="00591AE0" w:rsidP="00ED12F8">
      <w:pPr>
        <w:rPr>
          <w:rFonts w:asciiTheme="majorEastAsia" w:eastAsiaTheme="majorEastAsia" w:hAnsiTheme="majorEastAsia"/>
          <w:b/>
        </w:rPr>
      </w:pPr>
    </w:p>
    <w:p w14:paraId="47269FD2" w14:textId="77777777" w:rsidR="00ED12F8" w:rsidRPr="00E83974" w:rsidRDefault="00ED12F8" w:rsidP="00ED12F8">
      <w:pPr>
        <w:jc w:val="left"/>
        <w:rPr>
          <w:rFonts w:asciiTheme="majorEastAsia" w:eastAsiaTheme="majorEastAsia" w:hAnsiTheme="majorEastAsia"/>
        </w:rPr>
      </w:pPr>
      <w:r w:rsidRPr="00E83974">
        <w:rPr>
          <w:rFonts w:asciiTheme="majorEastAsia" w:eastAsiaTheme="majorEastAsia" w:hAnsiTheme="majorEastAsia" w:hint="eastAsia"/>
        </w:rPr>
        <w:t>Ⅱ　組織の運営管理（共通評価Ⅱ－１～４）</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ED12F8" w:rsidRPr="00E83974" w14:paraId="48508024" w14:textId="77777777" w:rsidTr="00BC2345">
        <w:trPr>
          <w:trHeight w:val="269"/>
        </w:trPr>
        <w:tc>
          <w:tcPr>
            <w:tcW w:w="4815" w:type="dxa"/>
            <w:shd w:val="clear" w:color="auto" w:fill="D9D9D9" w:themeFill="background1" w:themeFillShade="D9"/>
            <w:vAlign w:val="center"/>
          </w:tcPr>
          <w:p w14:paraId="2FCE11FB"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努力、工夫していること</w:t>
            </w:r>
          </w:p>
          <w:p w14:paraId="0F94AA18"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（取組の状況を具体的に記入）</w:t>
            </w:r>
          </w:p>
        </w:tc>
        <w:tc>
          <w:tcPr>
            <w:tcW w:w="4819" w:type="dxa"/>
            <w:shd w:val="clear" w:color="auto" w:fill="D9D9D9" w:themeFill="background1" w:themeFillShade="D9"/>
            <w:vAlign w:val="center"/>
          </w:tcPr>
          <w:p w14:paraId="554E2160"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課題と考えていること</w:t>
            </w:r>
          </w:p>
          <w:p w14:paraId="316344BB"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（課題の状況を具体的に記入）</w:t>
            </w:r>
          </w:p>
        </w:tc>
      </w:tr>
      <w:tr w:rsidR="00ED12F8" w:rsidRPr="00E83974" w14:paraId="1A65B1D3" w14:textId="77777777" w:rsidTr="00BC2345">
        <w:trPr>
          <w:trHeight w:val="1025"/>
        </w:trPr>
        <w:tc>
          <w:tcPr>
            <w:tcW w:w="4815" w:type="dxa"/>
          </w:tcPr>
          <w:p w14:paraId="2DA55529" w14:textId="77777777" w:rsidR="00785D6C" w:rsidRPr="002F5AD5" w:rsidRDefault="00785D6C" w:rsidP="00E83974">
            <w:pPr>
              <w:rPr>
                <w:rFonts w:asciiTheme="majorEastAsia" w:eastAsiaTheme="majorEastAsia" w:hAnsiTheme="majorEastAsia"/>
                <w:sz w:val="20"/>
                <w:szCs w:val="20"/>
              </w:rPr>
            </w:pPr>
            <w:r w:rsidRPr="002F5AD5">
              <w:rPr>
                <w:rFonts w:asciiTheme="majorEastAsia" w:eastAsiaTheme="majorEastAsia" w:hAnsiTheme="majorEastAsia" w:hint="eastAsia"/>
                <w:sz w:val="20"/>
                <w:szCs w:val="20"/>
              </w:rPr>
              <w:t>（Ⅱ-1 管理者の責任とリーダーシップ）</w:t>
            </w:r>
          </w:p>
          <w:p w14:paraId="5CDB61FB" w14:textId="6C82B6BC" w:rsidR="00785D6C" w:rsidRPr="002F5AD5" w:rsidRDefault="008351A0" w:rsidP="00E83974">
            <w:pPr>
              <w:rPr>
                <w:rFonts w:asciiTheme="majorEastAsia" w:eastAsiaTheme="majorEastAsia" w:hAnsiTheme="majorEastAsia"/>
                <w:szCs w:val="21"/>
              </w:rPr>
            </w:pPr>
            <w:r w:rsidRPr="00463AF0">
              <w:rPr>
                <w:rFonts w:asciiTheme="majorEastAsia" w:eastAsiaTheme="majorEastAsia" w:hAnsiTheme="majorEastAsia" w:hint="eastAsia"/>
                <w:szCs w:val="21"/>
              </w:rPr>
              <w:t>管理者の中で事業所の方針は明確で、</w:t>
            </w:r>
            <w:r>
              <w:rPr>
                <w:rFonts w:asciiTheme="majorEastAsia" w:eastAsiaTheme="majorEastAsia" w:hAnsiTheme="majorEastAsia" w:hint="eastAsia"/>
                <w:szCs w:val="21"/>
              </w:rPr>
              <w:t>「寄り添い過ぎず、離れず過ぎず」は理念を現すものとして</w:t>
            </w:r>
            <w:r w:rsidRPr="00463AF0">
              <w:rPr>
                <w:rFonts w:asciiTheme="majorEastAsia" w:eastAsiaTheme="majorEastAsia" w:hAnsiTheme="majorEastAsia" w:hint="eastAsia"/>
                <w:szCs w:val="21"/>
              </w:rPr>
              <w:t>よく</w:t>
            </w:r>
            <w:r>
              <w:rPr>
                <w:rFonts w:asciiTheme="majorEastAsia" w:eastAsiaTheme="majorEastAsia" w:hAnsiTheme="majorEastAsia" w:hint="eastAsia"/>
                <w:szCs w:val="21"/>
              </w:rPr>
              <w:t>言葉にしており</w:t>
            </w:r>
            <w:r w:rsidRPr="00463AF0">
              <w:rPr>
                <w:rFonts w:asciiTheme="majorEastAsia" w:eastAsiaTheme="majorEastAsia" w:hAnsiTheme="majorEastAsia" w:hint="eastAsia"/>
                <w:szCs w:val="21"/>
              </w:rPr>
              <w:t>、現在のサービス管理責任者との協力体制も堅固です。前任のサービス管理責任者だったこともあり、利用者と職員がリーダーとして認識して頼りとするのは第三者に見てとれます。また利用者と職員のやりとり場面に入り、助言や手伝いに入ることもあり、リーダーシップよりフォロワーシップを発揮している様子も受けとめられます。</w:t>
            </w:r>
          </w:p>
        </w:tc>
        <w:tc>
          <w:tcPr>
            <w:tcW w:w="4819" w:type="dxa"/>
          </w:tcPr>
          <w:p w14:paraId="674AB957" w14:textId="77777777" w:rsidR="00FF58AF" w:rsidRPr="002F5AD5" w:rsidRDefault="00FF58AF" w:rsidP="00FF58AF">
            <w:pPr>
              <w:spacing w:line="0" w:lineRule="atLeast"/>
              <w:rPr>
                <w:rFonts w:asciiTheme="majorEastAsia" w:eastAsiaTheme="majorEastAsia" w:hAnsiTheme="majorEastAsia"/>
                <w:szCs w:val="21"/>
              </w:rPr>
            </w:pPr>
          </w:p>
          <w:p w14:paraId="38B532AC" w14:textId="6E563881" w:rsidR="00ED12F8" w:rsidRPr="002F5AD5" w:rsidRDefault="00147B12" w:rsidP="00BC2345">
            <w:pPr>
              <w:rPr>
                <w:rFonts w:asciiTheme="majorEastAsia" w:eastAsiaTheme="majorEastAsia" w:hAnsiTheme="majorEastAsia"/>
                <w:szCs w:val="21"/>
              </w:rPr>
            </w:pPr>
            <w:r w:rsidRPr="00463AF0">
              <w:rPr>
                <w:rFonts w:asciiTheme="majorEastAsia" w:eastAsiaTheme="majorEastAsia" w:hAnsiTheme="majorEastAsia" w:hint="eastAsia"/>
                <w:szCs w:val="21"/>
              </w:rPr>
              <w:t>サービス管理責任者であったときの業務スタイルがまだ残っていて、管理者としての立ち位置でないことがあ</w:t>
            </w:r>
            <w:r>
              <w:rPr>
                <w:rFonts w:asciiTheme="majorEastAsia" w:eastAsiaTheme="majorEastAsia" w:hAnsiTheme="majorEastAsia" w:hint="eastAsia"/>
                <w:szCs w:val="21"/>
              </w:rPr>
              <w:t>ることは、早期に人員を確保して解決したいと管理者は考えています。</w:t>
            </w:r>
          </w:p>
        </w:tc>
      </w:tr>
      <w:tr w:rsidR="00ED12F8" w:rsidRPr="00E83974" w14:paraId="2AFAA150" w14:textId="77777777" w:rsidTr="000C168F">
        <w:trPr>
          <w:trHeight w:val="416"/>
        </w:trPr>
        <w:tc>
          <w:tcPr>
            <w:tcW w:w="4815" w:type="dxa"/>
          </w:tcPr>
          <w:p w14:paraId="29CCF186" w14:textId="52091EFD" w:rsidR="00F41551" w:rsidRPr="000C168F" w:rsidRDefault="00ED12F8" w:rsidP="00F41551">
            <w:pPr>
              <w:rPr>
                <w:rFonts w:asciiTheme="majorEastAsia" w:eastAsiaTheme="majorEastAsia" w:hAnsiTheme="majorEastAsia"/>
                <w:sz w:val="20"/>
                <w:szCs w:val="20"/>
              </w:rPr>
            </w:pPr>
            <w:r w:rsidRPr="002F5AD5">
              <w:rPr>
                <w:rFonts w:asciiTheme="majorEastAsia" w:eastAsiaTheme="majorEastAsia" w:hAnsiTheme="majorEastAsia" w:hint="eastAsia"/>
                <w:sz w:val="20"/>
                <w:szCs w:val="20"/>
              </w:rPr>
              <w:t>（Ⅱ-2 福祉人材の確保・育成）</w:t>
            </w:r>
          </w:p>
          <w:p w14:paraId="6D1B6CCB" w14:textId="50665874" w:rsidR="00E32489" w:rsidRPr="00574EEA" w:rsidRDefault="00F41551" w:rsidP="00E23B46">
            <w:pPr>
              <w:rPr>
                <w:rFonts w:asciiTheme="majorEastAsia" w:eastAsiaTheme="majorEastAsia" w:hAnsiTheme="majorEastAsia"/>
                <w:szCs w:val="21"/>
              </w:rPr>
            </w:pPr>
            <w:r w:rsidRPr="004D7149">
              <w:rPr>
                <w:rFonts w:asciiTheme="majorEastAsia" w:eastAsiaTheme="majorEastAsia" w:hAnsiTheme="majorEastAsia" w:hint="eastAsia"/>
                <w:color w:val="000000" w:themeColor="text1"/>
                <w:szCs w:val="21"/>
              </w:rPr>
              <w:t>新入職員には、教本としてマニュアルがあります。ＯＪＴをシステムとして整備してはいませんが、先輩職員と新入職員とのシフトを組むなどして学ぶ機会をつくっています。また同法人の日中支援事業所が実習生の受け入れを定期でおこなっていて、当事業所にも学生の見学が１日設定されて</w:t>
            </w:r>
            <w:r>
              <w:rPr>
                <w:rFonts w:asciiTheme="majorEastAsia" w:eastAsiaTheme="majorEastAsia" w:hAnsiTheme="majorEastAsia" w:hint="eastAsia"/>
                <w:color w:val="000000" w:themeColor="text1"/>
                <w:szCs w:val="21"/>
              </w:rPr>
              <w:t>い</w:t>
            </w:r>
            <w:r w:rsidRPr="004D7149">
              <w:rPr>
                <w:rFonts w:asciiTheme="majorEastAsia" w:eastAsiaTheme="majorEastAsia" w:hAnsiTheme="majorEastAsia" w:hint="eastAsia"/>
                <w:color w:val="000000" w:themeColor="text1"/>
                <w:szCs w:val="21"/>
              </w:rPr>
              <w:t>ます。</w:t>
            </w:r>
            <w:r w:rsidRPr="004D7149">
              <w:rPr>
                <w:rFonts w:asciiTheme="majorEastAsia" w:eastAsiaTheme="majorEastAsia" w:hAnsiTheme="majorEastAsia"/>
                <w:szCs w:val="21"/>
              </w:rPr>
              <w:t>「現場を</w:t>
            </w:r>
            <w:r>
              <w:rPr>
                <w:rFonts w:asciiTheme="majorEastAsia" w:eastAsiaTheme="majorEastAsia" w:hAnsiTheme="majorEastAsia" w:hint="eastAsia"/>
                <w:szCs w:val="21"/>
              </w:rPr>
              <w:t>体験して</w:t>
            </w:r>
            <w:r w:rsidRPr="004D7149">
              <w:rPr>
                <w:rFonts w:asciiTheme="majorEastAsia" w:eastAsiaTheme="majorEastAsia" w:hAnsiTheme="majorEastAsia"/>
                <w:szCs w:val="21"/>
              </w:rPr>
              <w:t>もらうとともに、他の施設も見</w:t>
            </w:r>
            <w:r>
              <w:rPr>
                <w:rFonts w:asciiTheme="majorEastAsia" w:eastAsiaTheme="majorEastAsia" w:hAnsiTheme="majorEastAsia" w:hint="eastAsia"/>
                <w:szCs w:val="21"/>
              </w:rPr>
              <w:t>るよう</w:t>
            </w:r>
            <w:r w:rsidRPr="004D7149">
              <w:rPr>
                <w:rFonts w:asciiTheme="majorEastAsia" w:eastAsiaTheme="majorEastAsia" w:hAnsiTheme="majorEastAsia"/>
                <w:szCs w:val="21"/>
              </w:rPr>
              <w:t>勧めており、どういう道に進むのであれ、どういった方々がどのように生活しているのかを知ってもらいたい</w:t>
            </w:r>
            <w:r>
              <w:rPr>
                <w:rFonts w:asciiTheme="majorEastAsia" w:eastAsiaTheme="majorEastAsia" w:hAnsiTheme="majorEastAsia" w:hint="eastAsia"/>
                <w:szCs w:val="21"/>
              </w:rPr>
              <w:t>」</w:t>
            </w:r>
            <w:r w:rsidRPr="004D7149">
              <w:rPr>
                <w:rFonts w:asciiTheme="majorEastAsia" w:eastAsiaTheme="majorEastAsia" w:hAnsiTheme="majorEastAsia"/>
                <w:szCs w:val="21"/>
              </w:rPr>
              <w:t>という意識のもと指導</w:t>
            </w:r>
            <w:r>
              <w:rPr>
                <w:rFonts w:asciiTheme="majorEastAsia" w:eastAsiaTheme="majorEastAsia" w:hAnsiTheme="majorEastAsia" w:hint="eastAsia"/>
                <w:szCs w:val="21"/>
              </w:rPr>
              <w:t>にあたっており、取組は職員の刺激にもなっています。</w:t>
            </w:r>
            <w:r w:rsidRPr="004D7149">
              <w:rPr>
                <w:rFonts w:asciiTheme="majorEastAsia" w:eastAsiaTheme="majorEastAsia" w:hAnsiTheme="majorEastAsia" w:hint="eastAsia"/>
                <w:color w:val="000000" w:themeColor="text1"/>
                <w:szCs w:val="21"/>
              </w:rPr>
              <w:t>法人･後援会企画の内部研修</w:t>
            </w:r>
            <w:r>
              <w:rPr>
                <w:rFonts w:asciiTheme="majorEastAsia" w:eastAsiaTheme="majorEastAsia" w:hAnsiTheme="majorEastAsia" w:hint="eastAsia"/>
                <w:color w:val="000000" w:themeColor="text1"/>
                <w:szCs w:val="21"/>
              </w:rPr>
              <w:t>は</w:t>
            </w:r>
            <w:r w:rsidRPr="004D7149">
              <w:rPr>
                <w:rFonts w:asciiTheme="majorEastAsia" w:eastAsiaTheme="majorEastAsia" w:hAnsiTheme="majorEastAsia" w:hint="eastAsia"/>
                <w:color w:val="000000" w:themeColor="text1"/>
                <w:szCs w:val="21"/>
              </w:rPr>
              <w:t>年１回以上あ</w:t>
            </w:r>
            <w:r>
              <w:rPr>
                <w:rFonts w:asciiTheme="majorEastAsia" w:eastAsiaTheme="majorEastAsia" w:hAnsiTheme="majorEastAsia" w:hint="eastAsia"/>
                <w:color w:val="000000" w:themeColor="text1"/>
                <w:szCs w:val="21"/>
              </w:rPr>
              <w:t>り</w:t>
            </w:r>
            <w:r w:rsidRPr="004D7149">
              <w:rPr>
                <w:rFonts w:asciiTheme="majorEastAsia" w:eastAsiaTheme="majorEastAsia" w:hAnsiTheme="majorEastAsia" w:hint="eastAsia"/>
                <w:color w:val="000000" w:themeColor="text1"/>
                <w:szCs w:val="21"/>
              </w:rPr>
              <w:t>、人員が充足していれば外部研修への</w:t>
            </w:r>
            <w:r w:rsidRPr="004D7149">
              <w:rPr>
                <w:rFonts w:asciiTheme="majorEastAsia" w:eastAsiaTheme="majorEastAsia" w:hAnsiTheme="majorEastAsia" w:hint="eastAsia"/>
                <w:color w:val="000000" w:themeColor="text1"/>
                <w:szCs w:val="21"/>
              </w:rPr>
              <w:lastRenderedPageBreak/>
              <w:t>参加を勧奨しています。</w:t>
            </w:r>
          </w:p>
        </w:tc>
        <w:tc>
          <w:tcPr>
            <w:tcW w:w="4819" w:type="dxa"/>
          </w:tcPr>
          <w:p w14:paraId="656CF30A" w14:textId="77777777" w:rsidR="00E32489" w:rsidRDefault="00E32489" w:rsidP="00E23B46">
            <w:pPr>
              <w:rPr>
                <w:rFonts w:asciiTheme="majorEastAsia" w:eastAsiaTheme="majorEastAsia" w:hAnsiTheme="majorEastAsia"/>
                <w:szCs w:val="21"/>
              </w:rPr>
            </w:pPr>
          </w:p>
          <w:p w14:paraId="6642C7DF" w14:textId="485E23A5" w:rsidR="00574A4D" w:rsidRPr="002F5AD5" w:rsidRDefault="00574A4D" w:rsidP="00E23B46">
            <w:pPr>
              <w:rPr>
                <w:rFonts w:asciiTheme="majorEastAsia" w:eastAsiaTheme="majorEastAsia" w:hAnsiTheme="majorEastAsia"/>
                <w:szCs w:val="21"/>
              </w:rPr>
            </w:pPr>
            <w:r>
              <w:rPr>
                <w:rFonts w:asciiTheme="majorEastAsia" w:eastAsiaTheme="majorEastAsia" w:hAnsiTheme="majorEastAsia" w:hint="eastAsia"/>
                <w:szCs w:val="21"/>
              </w:rPr>
              <w:t>総体的に職員との会話をもつ機会が不十分なことと、配属後研修後のフォローも足りないと管理者は感じています。</w:t>
            </w:r>
          </w:p>
        </w:tc>
      </w:tr>
      <w:tr w:rsidR="000C168F" w:rsidRPr="00E83974" w14:paraId="0AC2F2CF" w14:textId="77777777" w:rsidTr="00574EEA">
        <w:trPr>
          <w:trHeight w:val="841"/>
        </w:trPr>
        <w:tc>
          <w:tcPr>
            <w:tcW w:w="4815" w:type="dxa"/>
          </w:tcPr>
          <w:p w14:paraId="0A3FF621" w14:textId="77777777" w:rsidR="000C168F" w:rsidRPr="00663EE8" w:rsidRDefault="000C168F" w:rsidP="000C168F">
            <w:pPr>
              <w:rPr>
                <w:rFonts w:asciiTheme="majorEastAsia" w:eastAsiaTheme="majorEastAsia" w:hAnsiTheme="majorEastAsia"/>
                <w:sz w:val="20"/>
                <w:szCs w:val="20"/>
              </w:rPr>
            </w:pPr>
            <w:r w:rsidRPr="00663EE8">
              <w:rPr>
                <w:rFonts w:asciiTheme="majorEastAsia" w:eastAsiaTheme="majorEastAsia" w:hAnsiTheme="majorEastAsia" w:hint="eastAsia"/>
                <w:sz w:val="20"/>
                <w:szCs w:val="20"/>
              </w:rPr>
              <w:t>（Ⅱ-3 運営の透明性の確保）</w:t>
            </w:r>
          </w:p>
          <w:p w14:paraId="047FD191" w14:textId="52D207D0" w:rsidR="000C168F" w:rsidRPr="00574EEA" w:rsidRDefault="000C168F" w:rsidP="000C168F">
            <w:pPr>
              <w:rPr>
                <w:rFonts w:asciiTheme="majorEastAsia" w:eastAsiaTheme="majorEastAsia" w:hAnsiTheme="majorEastAsia"/>
                <w:szCs w:val="21"/>
              </w:rPr>
            </w:pPr>
            <w:r w:rsidRPr="00A90C8A">
              <w:rPr>
                <w:rFonts w:asciiTheme="majorEastAsia" w:eastAsiaTheme="majorEastAsia" w:hAnsiTheme="majorEastAsia" w:hint="eastAsia"/>
                <w:szCs w:val="21"/>
              </w:rPr>
              <w:t>運営母体が社会福祉法人なことから（義務づけがある）、法人全体の決算情報、苦情･相談の体制はホームページ上で公開されています。さらに、利用者とその家族には入所契約を交わす折りに、理念とともに方針や役割を明示・説明しています。また法人内で組織の再編成があったことから、今年度より地域に向けた情報誌</w:t>
            </w:r>
            <w:r>
              <w:rPr>
                <w:rFonts w:asciiTheme="majorEastAsia" w:eastAsiaTheme="majorEastAsia" w:hAnsiTheme="majorEastAsia" w:hint="eastAsia"/>
                <w:szCs w:val="21"/>
              </w:rPr>
              <w:t>「</w:t>
            </w:r>
            <w:r w:rsidRPr="00A90C8A">
              <w:rPr>
                <w:rFonts w:asciiTheme="majorEastAsia" w:eastAsiaTheme="majorEastAsia" w:hAnsiTheme="majorEastAsia"/>
                <w:szCs w:val="21"/>
              </w:rPr>
              <w:t>夢花＆せせらぎだより」</w:t>
            </w:r>
            <w:r w:rsidRPr="00A90C8A">
              <w:rPr>
                <w:rFonts w:asciiTheme="majorEastAsia" w:eastAsiaTheme="majorEastAsia" w:hAnsiTheme="majorEastAsia" w:hint="eastAsia"/>
                <w:szCs w:val="21"/>
              </w:rPr>
              <w:t>が四半期発行され、活動状況を広く知らしめています。その他にも内部監査を通じて指摘事項に基づいた運営改善をおこなう仕組みもあります。</w:t>
            </w:r>
          </w:p>
        </w:tc>
        <w:tc>
          <w:tcPr>
            <w:tcW w:w="4819" w:type="dxa"/>
          </w:tcPr>
          <w:p w14:paraId="36975A41" w14:textId="77777777" w:rsidR="000C168F" w:rsidRPr="00E83974" w:rsidRDefault="000C168F" w:rsidP="000C168F">
            <w:pPr>
              <w:rPr>
                <w:rFonts w:asciiTheme="majorEastAsia" w:eastAsiaTheme="majorEastAsia" w:hAnsiTheme="majorEastAsia"/>
                <w:sz w:val="20"/>
                <w:szCs w:val="20"/>
              </w:rPr>
            </w:pPr>
          </w:p>
          <w:p w14:paraId="676E3A64" w14:textId="77777777" w:rsidR="000C168F" w:rsidRPr="00E83974" w:rsidRDefault="000C168F" w:rsidP="000C168F">
            <w:pPr>
              <w:rPr>
                <w:rFonts w:asciiTheme="majorEastAsia" w:eastAsiaTheme="majorEastAsia" w:hAnsiTheme="majorEastAsia"/>
                <w:szCs w:val="21"/>
              </w:rPr>
            </w:pPr>
          </w:p>
        </w:tc>
      </w:tr>
      <w:tr w:rsidR="000C168F" w:rsidRPr="00E83974" w14:paraId="4585FF6B" w14:textId="77777777" w:rsidTr="00BC2345">
        <w:trPr>
          <w:trHeight w:val="1025"/>
        </w:trPr>
        <w:tc>
          <w:tcPr>
            <w:tcW w:w="4815" w:type="dxa"/>
          </w:tcPr>
          <w:p w14:paraId="73E9B8ED" w14:textId="77777777" w:rsidR="000C168F" w:rsidRPr="00E83974" w:rsidRDefault="000C168F" w:rsidP="000C168F">
            <w:pP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（Ⅱ-4 地域との交流、地域貢献）</w:t>
            </w:r>
          </w:p>
          <w:p w14:paraId="6868521C" w14:textId="2CEAD672" w:rsidR="000C168F" w:rsidRPr="002F5AD5" w:rsidRDefault="000C168F" w:rsidP="000C168F">
            <w:pPr>
              <w:rPr>
                <w:rFonts w:asciiTheme="majorEastAsia" w:eastAsiaTheme="majorEastAsia" w:hAnsiTheme="majorEastAsia"/>
                <w:szCs w:val="21"/>
              </w:rPr>
            </w:pPr>
            <w:r w:rsidRPr="002F5AD5">
              <w:rPr>
                <w:rFonts w:asciiTheme="majorEastAsia" w:eastAsiaTheme="majorEastAsia" w:hAnsiTheme="majorEastAsia" w:hint="eastAsia"/>
                <w:szCs w:val="21"/>
              </w:rPr>
              <w:t>自治会に加入していて、回覧板で地域情報を得ることができており、ごみ捨て場の清掃当番が輪番で廻ってきています。また</w:t>
            </w:r>
            <w:r w:rsidRPr="002F5AD5">
              <w:rPr>
                <w:rFonts w:asciiTheme="majorEastAsia" w:eastAsiaTheme="majorEastAsia" w:hAnsiTheme="majorEastAsia" w:hint="eastAsia"/>
                <w:kern w:val="0"/>
                <w:szCs w:val="21"/>
              </w:rPr>
              <w:t>近隣には時節のご挨拶に伺うようにしています。</w:t>
            </w:r>
          </w:p>
        </w:tc>
        <w:tc>
          <w:tcPr>
            <w:tcW w:w="4819" w:type="dxa"/>
          </w:tcPr>
          <w:p w14:paraId="0522D950" w14:textId="77777777" w:rsidR="000C168F" w:rsidRPr="00E83974" w:rsidRDefault="000C168F" w:rsidP="000C168F">
            <w:pPr>
              <w:rPr>
                <w:rFonts w:asciiTheme="majorEastAsia" w:eastAsiaTheme="majorEastAsia" w:hAnsiTheme="majorEastAsia"/>
                <w:sz w:val="20"/>
                <w:szCs w:val="20"/>
              </w:rPr>
            </w:pPr>
          </w:p>
          <w:p w14:paraId="24F77D13" w14:textId="66513B31" w:rsidR="000C168F" w:rsidRPr="002F5AD5" w:rsidRDefault="000C168F" w:rsidP="000C168F">
            <w:pPr>
              <w:rPr>
                <w:rFonts w:asciiTheme="majorEastAsia" w:eastAsiaTheme="majorEastAsia" w:hAnsiTheme="majorEastAsia"/>
                <w:kern w:val="0"/>
                <w:szCs w:val="21"/>
              </w:rPr>
            </w:pPr>
            <w:r w:rsidRPr="002F5AD5">
              <w:rPr>
                <w:rFonts w:asciiTheme="majorEastAsia" w:eastAsiaTheme="majorEastAsia" w:hAnsiTheme="majorEastAsia" w:hint="eastAsia"/>
                <w:kern w:val="0"/>
                <w:szCs w:val="21"/>
              </w:rPr>
              <w:t>自治会の地域清掃や防災訓練に参加したいとの希望がありますが、まだ実績がありません。自治会の活動に参加して、つながりを強くしていきたいと管理者は考えています。</w:t>
            </w:r>
          </w:p>
        </w:tc>
      </w:tr>
    </w:tbl>
    <w:p w14:paraId="40A48A95" w14:textId="77777777" w:rsidR="00ED12F8" w:rsidRPr="00E83974" w:rsidRDefault="00ED12F8" w:rsidP="00ED12F8">
      <w:pPr>
        <w:rPr>
          <w:rFonts w:asciiTheme="majorEastAsia" w:eastAsiaTheme="majorEastAsia" w:hAnsiTheme="majorEastAsia"/>
          <w:b/>
        </w:rPr>
      </w:pPr>
    </w:p>
    <w:p w14:paraId="03654063" w14:textId="77777777" w:rsidR="00ED12F8" w:rsidRPr="00E83974" w:rsidRDefault="00ED12F8" w:rsidP="00ED12F8">
      <w:pPr>
        <w:rPr>
          <w:rFonts w:asciiTheme="majorEastAsia" w:eastAsiaTheme="majorEastAsia" w:hAnsiTheme="majorEastAsia"/>
        </w:rPr>
      </w:pPr>
      <w:r w:rsidRPr="00E83974">
        <w:rPr>
          <w:rFonts w:asciiTheme="majorEastAsia" w:eastAsiaTheme="majorEastAsia" w:hAnsiTheme="majorEastAsia" w:hint="eastAsia"/>
        </w:rPr>
        <w:t>Ⅲ　適切な福祉サービスの実施</w:t>
      </w:r>
    </w:p>
    <w:p w14:paraId="5E63C9AA" w14:textId="77777777" w:rsidR="00ED12F8" w:rsidRPr="00E83974" w:rsidRDefault="00ED12F8" w:rsidP="00ED12F8">
      <w:pPr>
        <w:jc w:val="left"/>
        <w:rPr>
          <w:rFonts w:asciiTheme="majorEastAsia" w:eastAsiaTheme="majorEastAsia" w:hAnsiTheme="majorEastAsia"/>
        </w:rPr>
      </w:pPr>
      <w:r w:rsidRPr="00E83974">
        <w:rPr>
          <w:rFonts w:asciiTheme="majorEastAsia" w:eastAsiaTheme="majorEastAsia" w:hAnsiTheme="majorEastAsia" w:hint="eastAsia"/>
        </w:rPr>
        <w:t>Ⅲ-１　利用者本位の福祉サービス（共通評価Ⅲ－１－（１）～（５））</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ED12F8" w:rsidRPr="00E83974" w14:paraId="7CAD3756" w14:textId="77777777" w:rsidTr="00BC2345">
        <w:trPr>
          <w:trHeight w:val="269"/>
        </w:trPr>
        <w:tc>
          <w:tcPr>
            <w:tcW w:w="4815" w:type="dxa"/>
            <w:shd w:val="clear" w:color="auto" w:fill="D9D9D9" w:themeFill="background1" w:themeFillShade="D9"/>
            <w:vAlign w:val="center"/>
          </w:tcPr>
          <w:p w14:paraId="353C6556"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努力、工夫していること</w:t>
            </w:r>
          </w:p>
          <w:p w14:paraId="69086144"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（取組の状況を具体的に記入）</w:t>
            </w:r>
          </w:p>
        </w:tc>
        <w:tc>
          <w:tcPr>
            <w:tcW w:w="4819" w:type="dxa"/>
            <w:shd w:val="clear" w:color="auto" w:fill="D9D9D9" w:themeFill="background1" w:themeFillShade="D9"/>
            <w:vAlign w:val="center"/>
          </w:tcPr>
          <w:p w14:paraId="0188636B"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課題と考えていること</w:t>
            </w:r>
          </w:p>
          <w:p w14:paraId="685AC10E"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（課題の状況を具体的に記入）</w:t>
            </w:r>
          </w:p>
        </w:tc>
      </w:tr>
      <w:tr w:rsidR="00ED12F8" w:rsidRPr="002D38A8" w14:paraId="1CE63FDD" w14:textId="77777777" w:rsidTr="00BC2345">
        <w:trPr>
          <w:trHeight w:val="1279"/>
        </w:trPr>
        <w:tc>
          <w:tcPr>
            <w:tcW w:w="4815" w:type="dxa"/>
          </w:tcPr>
          <w:p w14:paraId="1C30D036" w14:textId="77777777" w:rsidR="00ED12F8" w:rsidRPr="00E83974" w:rsidRDefault="00ED12F8" w:rsidP="00BC2345">
            <w:pPr>
              <w:spacing w:line="0" w:lineRule="atLeast"/>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（Ⅲ-1-(</w:t>
            </w:r>
            <w:r w:rsidRPr="00E83974">
              <w:rPr>
                <w:rFonts w:asciiTheme="majorEastAsia" w:eastAsiaTheme="majorEastAsia" w:hAnsiTheme="majorEastAsia"/>
                <w:sz w:val="20"/>
                <w:szCs w:val="20"/>
              </w:rPr>
              <w:t>1</w:t>
            </w:r>
            <w:r w:rsidRPr="00E83974">
              <w:rPr>
                <w:rFonts w:asciiTheme="majorEastAsia" w:eastAsiaTheme="majorEastAsia" w:hAnsiTheme="majorEastAsia" w:hint="eastAsia"/>
                <w:sz w:val="20"/>
                <w:szCs w:val="20"/>
              </w:rPr>
              <w:t>)利用者を尊重する姿勢の明示）</w:t>
            </w:r>
          </w:p>
          <w:p w14:paraId="17B065BC" w14:textId="2FC241CD" w:rsidR="00AA61DF" w:rsidRPr="00E83974" w:rsidRDefault="00933B59" w:rsidP="007D3C4A">
            <w:pPr>
              <w:rPr>
                <w:rFonts w:asciiTheme="majorEastAsia" w:eastAsiaTheme="majorEastAsia" w:hAnsiTheme="majorEastAsia"/>
                <w:szCs w:val="21"/>
              </w:rPr>
            </w:pPr>
            <w:r w:rsidRPr="002504D0">
              <w:rPr>
                <w:rFonts w:asciiTheme="majorEastAsia" w:eastAsiaTheme="majorEastAsia" w:hAnsiTheme="majorEastAsia" w:hint="eastAsia"/>
                <w:szCs w:val="21"/>
              </w:rPr>
              <w:t>尊重に係る内容をリビン</w:t>
            </w:r>
            <w:r>
              <w:rPr>
                <w:rFonts w:asciiTheme="majorEastAsia" w:eastAsiaTheme="majorEastAsia" w:hAnsiTheme="majorEastAsia" w:hint="eastAsia"/>
                <w:szCs w:val="21"/>
              </w:rPr>
              <w:t>グに掲示しており、利用者の居室はお宅との認識をもって、入室にはノックや声がけを励行、呼称は「～さん」です。</w:t>
            </w:r>
            <w:r w:rsidR="00565722">
              <w:rPr>
                <w:rFonts w:asciiTheme="majorEastAsia" w:eastAsiaTheme="majorEastAsia" w:hAnsiTheme="majorEastAsia" w:hint="eastAsia"/>
                <w:szCs w:val="21"/>
              </w:rPr>
              <w:t>ホーム内の人間関係の均衡を保つためにも、本人が「かまわない」場合は、話をするときは</w:t>
            </w:r>
            <w:r w:rsidR="007D3C4A">
              <w:rPr>
                <w:rFonts w:asciiTheme="majorEastAsia" w:eastAsiaTheme="majorEastAsia" w:hAnsiTheme="majorEastAsia" w:hint="eastAsia"/>
                <w:szCs w:val="21"/>
              </w:rPr>
              <w:t>利用者本人の</w:t>
            </w:r>
            <w:r w:rsidR="00565722">
              <w:rPr>
                <w:rFonts w:asciiTheme="majorEastAsia" w:eastAsiaTheme="majorEastAsia" w:hAnsiTheme="majorEastAsia" w:hint="eastAsia"/>
                <w:szCs w:val="21"/>
              </w:rPr>
              <w:t>居室でおこなうこととしています。不満やストレスが溜まることは目に見えているため、面談を定期で毎月実施しています。</w:t>
            </w:r>
          </w:p>
        </w:tc>
        <w:tc>
          <w:tcPr>
            <w:tcW w:w="4819" w:type="dxa"/>
          </w:tcPr>
          <w:p w14:paraId="7ADD8DB1" w14:textId="77777777" w:rsidR="00AA61DF" w:rsidRPr="00565722" w:rsidRDefault="00AA61DF" w:rsidP="00565722">
            <w:pPr>
              <w:rPr>
                <w:rFonts w:asciiTheme="majorEastAsia" w:eastAsiaTheme="majorEastAsia" w:hAnsiTheme="majorEastAsia"/>
                <w:szCs w:val="21"/>
              </w:rPr>
            </w:pPr>
          </w:p>
          <w:p w14:paraId="3C838731" w14:textId="6D67DE59" w:rsidR="00565722" w:rsidRPr="00E83974" w:rsidRDefault="00804AFA" w:rsidP="00565722">
            <w:pPr>
              <w:rPr>
                <w:rFonts w:asciiTheme="majorEastAsia" w:eastAsiaTheme="majorEastAsia" w:hAnsiTheme="majorEastAsia"/>
                <w:szCs w:val="20"/>
              </w:rPr>
            </w:pPr>
            <w:r>
              <w:rPr>
                <w:rFonts w:asciiTheme="majorEastAsia" w:eastAsiaTheme="majorEastAsia" w:hAnsiTheme="majorEastAsia" w:hint="eastAsia"/>
                <w:szCs w:val="21"/>
              </w:rPr>
              <w:t>職員</w:t>
            </w:r>
            <w:r w:rsidR="00565722" w:rsidRPr="00565722">
              <w:rPr>
                <w:rFonts w:asciiTheme="majorEastAsia" w:eastAsiaTheme="majorEastAsia" w:hAnsiTheme="majorEastAsia" w:hint="eastAsia"/>
                <w:szCs w:val="21"/>
              </w:rPr>
              <w:t>を占有</w:t>
            </w:r>
            <w:r w:rsidR="00565722">
              <w:rPr>
                <w:rFonts w:asciiTheme="majorEastAsia" w:eastAsiaTheme="majorEastAsia" w:hAnsiTheme="majorEastAsia" w:hint="eastAsia"/>
                <w:szCs w:val="21"/>
              </w:rPr>
              <w:t>したい利用者の気持ちを緩和させる手段がなかなか見つからない状況にあり、</w:t>
            </w:r>
            <w:r w:rsidR="002D38A8">
              <w:rPr>
                <w:rFonts w:asciiTheme="majorEastAsia" w:eastAsiaTheme="majorEastAsia" w:hAnsiTheme="majorEastAsia" w:hint="eastAsia"/>
                <w:szCs w:val="21"/>
              </w:rPr>
              <w:t>話を聴くなどして、</w:t>
            </w:r>
            <w:r w:rsidR="00565722">
              <w:rPr>
                <w:rFonts w:asciiTheme="majorEastAsia" w:eastAsiaTheme="majorEastAsia" w:hAnsiTheme="majorEastAsia" w:hint="eastAsia"/>
                <w:szCs w:val="21"/>
              </w:rPr>
              <w:t>利用者間のもめ事になる手前で食い止めるに留まっています。</w:t>
            </w:r>
          </w:p>
        </w:tc>
      </w:tr>
      <w:tr w:rsidR="00ED12F8" w:rsidRPr="00E83974" w14:paraId="37B2A5C2" w14:textId="77777777" w:rsidTr="00FD3033">
        <w:trPr>
          <w:trHeight w:val="416"/>
        </w:trPr>
        <w:tc>
          <w:tcPr>
            <w:tcW w:w="4815" w:type="dxa"/>
          </w:tcPr>
          <w:p w14:paraId="482CCBB0" w14:textId="77777777" w:rsidR="00ED12F8" w:rsidRPr="00E83974" w:rsidRDefault="00ED12F8" w:rsidP="00BC2345">
            <w:pPr>
              <w:spacing w:line="0" w:lineRule="atLeast"/>
              <w:rPr>
                <w:rFonts w:asciiTheme="majorEastAsia" w:eastAsiaTheme="majorEastAsia" w:hAnsiTheme="majorEastAsia"/>
                <w:sz w:val="16"/>
                <w:szCs w:val="16"/>
              </w:rPr>
            </w:pPr>
            <w:r w:rsidRPr="00E83974">
              <w:rPr>
                <w:rFonts w:asciiTheme="majorEastAsia" w:eastAsiaTheme="majorEastAsia" w:hAnsiTheme="majorEastAsia" w:hint="eastAsia"/>
                <w:sz w:val="16"/>
                <w:szCs w:val="16"/>
              </w:rPr>
              <w:t>（</w:t>
            </w:r>
            <w:r w:rsidRPr="00E83974">
              <w:rPr>
                <w:rFonts w:asciiTheme="majorEastAsia" w:eastAsiaTheme="majorEastAsia" w:hAnsiTheme="majorEastAsia" w:hint="eastAsia"/>
                <w:sz w:val="20"/>
                <w:szCs w:val="16"/>
              </w:rPr>
              <w:t>Ⅲ-1-(</w:t>
            </w:r>
            <w:r w:rsidRPr="00E83974">
              <w:rPr>
                <w:rFonts w:asciiTheme="majorEastAsia" w:eastAsiaTheme="majorEastAsia" w:hAnsiTheme="majorEastAsia"/>
                <w:sz w:val="20"/>
                <w:szCs w:val="16"/>
              </w:rPr>
              <w:t>2</w:t>
            </w:r>
            <w:r w:rsidRPr="00E83974">
              <w:rPr>
                <w:rFonts w:asciiTheme="majorEastAsia" w:eastAsiaTheme="majorEastAsia" w:hAnsiTheme="majorEastAsia" w:hint="eastAsia"/>
                <w:sz w:val="20"/>
                <w:szCs w:val="16"/>
              </w:rPr>
              <w:t>)</w:t>
            </w:r>
            <w:r w:rsidRPr="00AB0CA8">
              <w:rPr>
                <w:rFonts w:asciiTheme="majorEastAsia" w:eastAsiaTheme="majorEastAsia" w:hAnsiTheme="majorEastAsia" w:hint="eastAsia"/>
                <w:w w:val="93"/>
                <w:kern w:val="0"/>
                <w:sz w:val="16"/>
                <w:szCs w:val="16"/>
                <w:fitText w:val="3520" w:id="1938973184"/>
              </w:rPr>
              <w:t>福祉サービスの提供に関する説明と同意(自己決定</w:t>
            </w:r>
            <w:r w:rsidRPr="00AB0CA8">
              <w:rPr>
                <w:rFonts w:asciiTheme="majorEastAsia" w:eastAsiaTheme="majorEastAsia" w:hAnsiTheme="majorEastAsia"/>
                <w:spacing w:val="12"/>
                <w:w w:val="93"/>
                <w:kern w:val="0"/>
                <w:sz w:val="16"/>
                <w:szCs w:val="16"/>
                <w:fitText w:val="3520" w:id="1938973184"/>
              </w:rPr>
              <w:t>）</w:t>
            </w:r>
            <w:r w:rsidRPr="00E83974">
              <w:rPr>
                <w:rFonts w:asciiTheme="majorEastAsia" w:eastAsiaTheme="majorEastAsia" w:hAnsiTheme="majorEastAsia" w:hint="eastAsia"/>
                <w:sz w:val="20"/>
                <w:szCs w:val="16"/>
              </w:rPr>
              <w:t>）</w:t>
            </w:r>
          </w:p>
          <w:p w14:paraId="798F06EF" w14:textId="1EF71137" w:rsidR="00ED12F8" w:rsidRPr="006B6DFC" w:rsidRDefault="00675590" w:rsidP="00675590">
            <w:pPr>
              <w:rPr>
                <w:rFonts w:asciiTheme="majorEastAsia" w:eastAsiaTheme="majorEastAsia" w:hAnsiTheme="majorEastAsia"/>
                <w:sz w:val="20"/>
                <w:szCs w:val="20"/>
              </w:rPr>
            </w:pPr>
            <w:r>
              <w:rPr>
                <w:rFonts w:asciiTheme="majorEastAsia" w:eastAsiaTheme="majorEastAsia" w:hAnsiTheme="majorEastAsia" w:hint="eastAsia"/>
                <w:szCs w:val="21"/>
              </w:rPr>
              <w:t>サービスの開始にあたっては権利擁護なども含み契約内容をかみ砕いて説明するとともに、利用者の自己決定を尊重するべく、リードしないよう配慮しています。利用者の意向は随時入り、急ぎ対応が必要なことも間々ありますが、基軸として</w:t>
            </w:r>
            <w:r w:rsidRPr="00F7021C">
              <w:rPr>
                <w:rFonts w:asciiTheme="majorEastAsia" w:eastAsiaTheme="majorEastAsia" w:hAnsiTheme="majorEastAsia" w:hint="eastAsia"/>
                <w:szCs w:val="21"/>
              </w:rPr>
              <w:t>定期的面談</w:t>
            </w:r>
            <w:r>
              <w:rPr>
                <w:rFonts w:asciiTheme="majorEastAsia" w:eastAsiaTheme="majorEastAsia" w:hAnsiTheme="majorEastAsia" w:hint="eastAsia"/>
                <w:szCs w:val="21"/>
              </w:rPr>
              <w:t>と</w:t>
            </w:r>
            <w:r w:rsidRPr="00F7021C">
              <w:rPr>
                <w:rFonts w:asciiTheme="majorEastAsia" w:eastAsiaTheme="majorEastAsia" w:hAnsiTheme="majorEastAsia" w:hint="eastAsia"/>
                <w:szCs w:val="21"/>
              </w:rPr>
              <w:t>モニタリングで確認し</w:t>
            </w:r>
            <w:r>
              <w:rPr>
                <w:rFonts w:asciiTheme="majorEastAsia" w:eastAsiaTheme="majorEastAsia" w:hAnsiTheme="majorEastAsia" w:hint="eastAsia"/>
                <w:szCs w:val="21"/>
              </w:rPr>
              <w:t>つつ、個別</w:t>
            </w:r>
            <w:r w:rsidRPr="00F7021C">
              <w:rPr>
                <w:rFonts w:asciiTheme="majorEastAsia" w:eastAsiaTheme="majorEastAsia" w:hAnsiTheme="majorEastAsia" w:hint="eastAsia"/>
                <w:szCs w:val="21"/>
              </w:rPr>
              <w:t>支援計画</w:t>
            </w:r>
            <w:r>
              <w:rPr>
                <w:rFonts w:asciiTheme="majorEastAsia" w:eastAsiaTheme="majorEastAsia" w:hAnsiTheme="majorEastAsia" w:hint="eastAsia"/>
                <w:szCs w:val="21"/>
              </w:rPr>
              <w:t>書</w:t>
            </w:r>
            <w:r w:rsidRPr="00F7021C">
              <w:rPr>
                <w:rFonts w:asciiTheme="majorEastAsia" w:eastAsiaTheme="majorEastAsia" w:hAnsiTheme="majorEastAsia" w:hint="eastAsia"/>
                <w:szCs w:val="21"/>
              </w:rPr>
              <w:t>に反映</w:t>
            </w:r>
            <w:r>
              <w:rPr>
                <w:rFonts w:asciiTheme="majorEastAsia" w:eastAsiaTheme="majorEastAsia" w:hAnsiTheme="majorEastAsia" w:hint="eastAsia"/>
                <w:szCs w:val="21"/>
              </w:rPr>
              <w:t>させる仕組みの中で、本人の同意を得ています。</w:t>
            </w:r>
          </w:p>
        </w:tc>
        <w:tc>
          <w:tcPr>
            <w:tcW w:w="4819" w:type="dxa"/>
          </w:tcPr>
          <w:p w14:paraId="7F0A0385" w14:textId="77777777" w:rsidR="00FF58AF" w:rsidRPr="00E83974" w:rsidRDefault="00FF58AF" w:rsidP="00FF58AF">
            <w:pPr>
              <w:spacing w:line="0" w:lineRule="atLeast"/>
              <w:rPr>
                <w:rFonts w:asciiTheme="majorEastAsia" w:eastAsiaTheme="majorEastAsia" w:hAnsiTheme="majorEastAsia"/>
                <w:szCs w:val="16"/>
              </w:rPr>
            </w:pPr>
          </w:p>
          <w:p w14:paraId="3E35F988" w14:textId="2C3EEFC2" w:rsidR="00ED12F8" w:rsidRPr="00E83974" w:rsidRDefault="00ED12F8" w:rsidP="006B6DFC">
            <w:pPr>
              <w:rPr>
                <w:rFonts w:asciiTheme="majorEastAsia" w:eastAsiaTheme="majorEastAsia" w:hAnsiTheme="majorEastAsia"/>
                <w:szCs w:val="21"/>
              </w:rPr>
            </w:pPr>
          </w:p>
        </w:tc>
      </w:tr>
      <w:tr w:rsidR="00ED12F8" w:rsidRPr="00E83974" w14:paraId="591CCC80" w14:textId="77777777" w:rsidTr="00BC2345">
        <w:trPr>
          <w:trHeight w:val="1279"/>
        </w:trPr>
        <w:tc>
          <w:tcPr>
            <w:tcW w:w="4815" w:type="dxa"/>
          </w:tcPr>
          <w:p w14:paraId="5B8DC4AA" w14:textId="77777777" w:rsidR="00ED12F8" w:rsidRPr="00E83974" w:rsidRDefault="00ED12F8" w:rsidP="00BC2345">
            <w:pPr>
              <w:spacing w:line="0" w:lineRule="atLeast"/>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lastRenderedPageBreak/>
              <w:t>（Ⅲ-1-(3)利用者満足の向上）</w:t>
            </w:r>
          </w:p>
          <w:p w14:paraId="68BE88A5" w14:textId="5E6D4806" w:rsidR="00015C85" w:rsidRPr="00F927DC" w:rsidRDefault="007D3C4A" w:rsidP="002D38A8">
            <w:pPr>
              <w:rPr>
                <w:rFonts w:asciiTheme="majorEastAsia" w:eastAsiaTheme="majorEastAsia" w:hAnsiTheme="majorEastAsia"/>
                <w:szCs w:val="21"/>
              </w:rPr>
            </w:pPr>
            <w:r>
              <w:rPr>
                <w:rFonts w:asciiTheme="majorEastAsia" w:eastAsiaTheme="majorEastAsia" w:hAnsiTheme="majorEastAsia" w:hint="eastAsia"/>
                <w:szCs w:val="21"/>
              </w:rPr>
              <w:t>女性同士のためプラスには親切な働きかけがある一方で、マイナスには過干渉</w:t>
            </w:r>
            <w:r w:rsidR="002D38A8">
              <w:rPr>
                <w:rFonts w:asciiTheme="majorEastAsia" w:eastAsiaTheme="majorEastAsia" w:hAnsiTheme="majorEastAsia" w:hint="eastAsia"/>
                <w:szCs w:val="21"/>
              </w:rPr>
              <w:t>気味な場面も少なくなく、一人ひとりに不満が少なからずあります。そのため、部屋替えの検討や、職員が手伝いを呼びかけて</w:t>
            </w:r>
            <w:r w:rsidR="00F927DC" w:rsidRPr="00996188">
              <w:rPr>
                <w:rFonts w:asciiTheme="majorEastAsia" w:eastAsiaTheme="majorEastAsia" w:hAnsiTheme="majorEastAsia" w:hint="eastAsia"/>
                <w:szCs w:val="21"/>
              </w:rPr>
              <w:t>利用者</w:t>
            </w:r>
            <w:r w:rsidR="002D38A8">
              <w:rPr>
                <w:rFonts w:asciiTheme="majorEastAsia" w:eastAsiaTheme="majorEastAsia" w:hAnsiTheme="majorEastAsia" w:hint="eastAsia"/>
                <w:szCs w:val="21"/>
              </w:rPr>
              <w:t>同士を離すといった工夫をおこなっています。何かあった場合は当事者同士で話し合うのは無理があるため（合意形成に至ら</w:t>
            </w:r>
            <w:r w:rsidR="003C61DB">
              <w:rPr>
                <w:rFonts w:asciiTheme="majorEastAsia" w:eastAsiaTheme="majorEastAsia" w:hAnsiTheme="majorEastAsia" w:hint="eastAsia"/>
                <w:szCs w:val="21"/>
              </w:rPr>
              <w:t>りにくい</w:t>
            </w:r>
            <w:r w:rsidR="002D38A8">
              <w:rPr>
                <w:rFonts w:asciiTheme="majorEastAsia" w:eastAsiaTheme="majorEastAsia" w:hAnsiTheme="majorEastAsia" w:hint="eastAsia"/>
                <w:szCs w:val="21"/>
              </w:rPr>
              <w:t>）、職員がそれぞれから話を聴いて中立な立場から仲立ちをしています。</w:t>
            </w:r>
          </w:p>
        </w:tc>
        <w:tc>
          <w:tcPr>
            <w:tcW w:w="4819" w:type="dxa"/>
          </w:tcPr>
          <w:p w14:paraId="708D0871" w14:textId="77777777" w:rsidR="00FF58AF" w:rsidRPr="00E83974" w:rsidRDefault="00FF58AF" w:rsidP="00FF58AF">
            <w:pPr>
              <w:spacing w:line="0" w:lineRule="atLeast"/>
              <w:rPr>
                <w:rFonts w:asciiTheme="majorEastAsia" w:eastAsiaTheme="majorEastAsia" w:hAnsiTheme="majorEastAsia"/>
                <w:szCs w:val="20"/>
              </w:rPr>
            </w:pPr>
          </w:p>
          <w:p w14:paraId="6D89C378" w14:textId="6F09D964" w:rsidR="00ED12F8" w:rsidRPr="00E83974" w:rsidRDefault="00ED12F8" w:rsidP="006B6DFC">
            <w:pPr>
              <w:rPr>
                <w:rFonts w:asciiTheme="majorEastAsia" w:eastAsiaTheme="majorEastAsia" w:hAnsiTheme="majorEastAsia"/>
                <w:szCs w:val="21"/>
              </w:rPr>
            </w:pPr>
          </w:p>
        </w:tc>
      </w:tr>
      <w:tr w:rsidR="00ED12F8" w:rsidRPr="00E83974" w14:paraId="5F93CF17" w14:textId="77777777" w:rsidTr="00BC2345">
        <w:trPr>
          <w:trHeight w:val="1279"/>
        </w:trPr>
        <w:tc>
          <w:tcPr>
            <w:tcW w:w="4815" w:type="dxa"/>
          </w:tcPr>
          <w:p w14:paraId="40DE38B8" w14:textId="77777777" w:rsidR="00ED12F8" w:rsidRPr="00E83974" w:rsidRDefault="00ED12F8" w:rsidP="00BC2345">
            <w:pP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（Ⅲ-1-(</w:t>
            </w:r>
            <w:r w:rsidRPr="00E83974">
              <w:rPr>
                <w:rFonts w:asciiTheme="majorEastAsia" w:eastAsiaTheme="majorEastAsia" w:hAnsiTheme="majorEastAsia"/>
                <w:sz w:val="20"/>
                <w:szCs w:val="20"/>
              </w:rPr>
              <w:t>4</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hint="eastAsia"/>
                <w:sz w:val="16"/>
                <w:szCs w:val="20"/>
              </w:rPr>
              <w:t>利用者が意見等を述べやすい体制の確保</w:t>
            </w:r>
            <w:r w:rsidRPr="00E83974">
              <w:rPr>
                <w:rFonts w:asciiTheme="majorEastAsia" w:eastAsiaTheme="majorEastAsia" w:hAnsiTheme="majorEastAsia" w:hint="eastAsia"/>
                <w:sz w:val="20"/>
                <w:szCs w:val="20"/>
              </w:rPr>
              <w:t>）</w:t>
            </w:r>
          </w:p>
          <w:p w14:paraId="2832CC1A" w14:textId="30F99E1C" w:rsidR="009D6D3A" w:rsidRPr="00E83974" w:rsidRDefault="00B73CD2" w:rsidP="006B6DFC">
            <w:pPr>
              <w:rPr>
                <w:rFonts w:asciiTheme="majorEastAsia" w:eastAsiaTheme="majorEastAsia" w:hAnsiTheme="majorEastAsia"/>
                <w:szCs w:val="21"/>
              </w:rPr>
            </w:pPr>
            <w:r w:rsidRPr="00D4194B">
              <w:rPr>
                <w:rFonts w:asciiTheme="majorEastAsia" w:eastAsiaTheme="majorEastAsia" w:hAnsiTheme="majorEastAsia" w:hint="eastAsia"/>
                <w:szCs w:val="21"/>
              </w:rPr>
              <w:t>苦情受付担当者及び解決担当者を設け</w:t>
            </w:r>
            <w:r>
              <w:rPr>
                <w:rFonts w:asciiTheme="majorEastAsia" w:eastAsiaTheme="majorEastAsia" w:hAnsiTheme="majorEastAsia" w:hint="eastAsia"/>
                <w:szCs w:val="21"/>
              </w:rPr>
              <w:t>るとともに、特定非営利活動法人川崎市障害福祉施設事業協会を第三者委員として苦情解決の体制を整えています。また苦情解決の仕組みについてのポスターを玄関に掲示しています。相談については、サービス管理責任者（または管理者）が施設巡回を積み重ね、言いやすい状況をつくっています。</w:t>
            </w:r>
            <w:r w:rsidR="007F493C">
              <w:rPr>
                <w:rFonts w:asciiTheme="majorEastAsia" w:eastAsiaTheme="majorEastAsia" w:hAnsiTheme="majorEastAsia" w:hint="eastAsia"/>
                <w:szCs w:val="21"/>
              </w:rPr>
              <w:t>さらに言えない利用者もいることから、</w:t>
            </w:r>
            <w:r w:rsidR="00804AFA">
              <w:rPr>
                <w:rFonts w:asciiTheme="majorEastAsia" w:eastAsiaTheme="majorEastAsia" w:hAnsiTheme="majorEastAsia" w:hint="eastAsia"/>
                <w:szCs w:val="21"/>
              </w:rPr>
              <w:t>職員</w:t>
            </w:r>
            <w:r w:rsidR="007F493C">
              <w:rPr>
                <w:rFonts w:asciiTheme="majorEastAsia" w:eastAsiaTheme="majorEastAsia" w:hAnsiTheme="majorEastAsia" w:hint="eastAsia"/>
                <w:szCs w:val="21"/>
              </w:rPr>
              <w:t>の観察による気づきは業務日誌で共有するほか、サービス管理責任者が面談の機会をつくるよう配慮しています。</w:t>
            </w:r>
          </w:p>
        </w:tc>
        <w:tc>
          <w:tcPr>
            <w:tcW w:w="4819" w:type="dxa"/>
          </w:tcPr>
          <w:p w14:paraId="3FCCD271" w14:textId="77777777" w:rsidR="00FF58AF" w:rsidRPr="00E83974" w:rsidRDefault="00FF58AF" w:rsidP="00FF58AF">
            <w:pPr>
              <w:rPr>
                <w:rFonts w:asciiTheme="majorEastAsia" w:eastAsiaTheme="majorEastAsia" w:hAnsiTheme="majorEastAsia"/>
                <w:szCs w:val="20"/>
              </w:rPr>
            </w:pPr>
          </w:p>
          <w:p w14:paraId="2FB22074" w14:textId="5058825E" w:rsidR="00ED12F8" w:rsidRPr="00E83974" w:rsidRDefault="00ED12F8" w:rsidP="006B6DFC">
            <w:pPr>
              <w:rPr>
                <w:rFonts w:asciiTheme="majorEastAsia" w:eastAsiaTheme="majorEastAsia" w:hAnsiTheme="majorEastAsia"/>
                <w:szCs w:val="21"/>
              </w:rPr>
            </w:pPr>
          </w:p>
        </w:tc>
      </w:tr>
      <w:tr w:rsidR="00ED12F8" w:rsidRPr="00E83974" w14:paraId="09AFFC79" w14:textId="77777777" w:rsidTr="00BC2345">
        <w:trPr>
          <w:trHeight w:val="1279"/>
        </w:trPr>
        <w:tc>
          <w:tcPr>
            <w:tcW w:w="4815" w:type="dxa"/>
          </w:tcPr>
          <w:p w14:paraId="447C9419" w14:textId="77777777" w:rsidR="00ED12F8" w:rsidRPr="00E83974" w:rsidRDefault="00ED12F8" w:rsidP="00BC2345">
            <w:pPr>
              <w:rPr>
                <w:rFonts w:asciiTheme="majorEastAsia" w:eastAsiaTheme="majorEastAsia" w:hAnsiTheme="majorEastAsia"/>
                <w:sz w:val="20"/>
                <w:szCs w:val="20"/>
              </w:rPr>
            </w:pPr>
            <w:r w:rsidRPr="00E83974">
              <w:rPr>
                <w:rFonts w:asciiTheme="majorEastAsia" w:eastAsiaTheme="majorEastAsia" w:hAnsiTheme="majorEastAsia" w:hint="eastAsia"/>
                <w:sz w:val="16"/>
                <w:szCs w:val="20"/>
              </w:rPr>
              <w:t>（</w:t>
            </w:r>
            <w:r w:rsidRPr="00E83974">
              <w:rPr>
                <w:rFonts w:asciiTheme="majorEastAsia" w:eastAsiaTheme="majorEastAsia" w:hAnsiTheme="majorEastAsia" w:hint="eastAsia"/>
                <w:sz w:val="20"/>
                <w:szCs w:val="20"/>
              </w:rPr>
              <w:t>Ⅲ-1-(</w:t>
            </w:r>
            <w:r w:rsidRPr="00E83974">
              <w:rPr>
                <w:rFonts w:asciiTheme="majorEastAsia" w:eastAsiaTheme="majorEastAsia" w:hAnsiTheme="majorEastAsia"/>
                <w:sz w:val="20"/>
                <w:szCs w:val="20"/>
              </w:rPr>
              <w:t>5</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hint="eastAsia"/>
                <w:w w:val="88"/>
                <w:kern w:val="0"/>
                <w:sz w:val="16"/>
                <w:szCs w:val="20"/>
                <w:fitText w:val="3520" w:id="1938973185"/>
              </w:rPr>
              <w:t>安心・安全な福祉サービスの提供のための組織的な取</w:t>
            </w:r>
            <w:r w:rsidRPr="00E83974">
              <w:rPr>
                <w:rFonts w:asciiTheme="majorEastAsia" w:eastAsiaTheme="majorEastAsia" w:hAnsiTheme="majorEastAsia" w:hint="eastAsia"/>
                <w:spacing w:val="10"/>
                <w:w w:val="88"/>
                <w:kern w:val="0"/>
                <w:sz w:val="16"/>
                <w:szCs w:val="20"/>
                <w:fitText w:val="3520" w:id="1938973185"/>
              </w:rPr>
              <w:t>組</w:t>
            </w:r>
            <w:r w:rsidRPr="00E83974">
              <w:rPr>
                <w:rFonts w:asciiTheme="majorEastAsia" w:eastAsiaTheme="majorEastAsia" w:hAnsiTheme="majorEastAsia" w:hint="eastAsia"/>
                <w:sz w:val="20"/>
                <w:szCs w:val="20"/>
              </w:rPr>
              <w:t>）</w:t>
            </w:r>
          </w:p>
          <w:p w14:paraId="7A4A6EC0" w14:textId="03A8C887" w:rsidR="009D6D3A" w:rsidRPr="00E83974" w:rsidRDefault="00A7046D" w:rsidP="001E7642">
            <w:pPr>
              <w:rPr>
                <w:rFonts w:asciiTheme="majorEastAsia" w:eastAsiaTheme="majorEastAsia" w:hAnsiTheme="majorEastAsia"/>
                <w:szCs w:val="21"/>
              </w:rPr>
            </w:pPr>
            <w:r>
              <w:rPr>
                <w:rFonts w:asciiTheme="majorEastAsia" w:eastAsiaTheme="majorEastAsia" w:hAnsiTheme="majorEastAsia" w:hint="eastAsia"/>
                <w:szCs w:val="21"/>
              </w:rPr>
              <w:t>「</w:t>
            </w:r>
            <w:r w:rsidRPr="00D4194B">
              <w:rPr>
                <w:rFonts w:asciiTheme="majorEastAsia" w:eastAsiaTheme="majorEastAsia" w:hAnsiTheme="majorEastAsia" w:hint="eastAsia"/>
                <w:szCs w:val="21"/>
              </w:rPr>
              <w:t>何かあれば些細なことでも</w:t>
            </w:r>
            <w:r>
              <w:rPr>
                <w:rFonts w:asciiTheme="majorEastAsia" w:eastAsiaTheme="majorEastAsia" w:hAnsiTheme="majorEastAsia" w:hint="eastAsia"/>
                <w:szCs w:val="21"/>
              </w:rPr>
              <w:t>サービス管理責任者又は</w:t>
            </w:r>
            <w:r w:rsidRPr="00D4194B">
              <w:rPr>
                <w:rFonts w:asciiTheme="majorEastAsia" w:eastAsiaTheme="majorEastAsia" w:hAnsiTheme="majorEastAsia" w:hint="eastAsia"/>
                <w:szCs w:val="21"/>
              </w:rPr>
              <w:t>管理者に連絡、相談するよう</w:t>
            </w:r>
            <w:r>
              <w:rPr>
                <w:rFonts w:asciiTheme="majorEastAsia" w:eastAsiaTheme="majorEastAsia" w:hAnsiTheme="majorEastAsia" w:hint="eastAsia"/>
                <w:szCs w:val="21"/>
              </w:rPr>
              <w:t>に」と</w:t>
            </w:r>
            <w:r w:rsidRPr="00D4194B">
              <w:rPr>
                <w:rFonts w:asciiTheme="majorEastAsia" w:eastAsiaTheme="majorEastAsia" w:hAnsiTheme="majorEastAsia" w:hint="eastAsia"/>
                <w:szCs w:val="21"/>
              </w:rPr>
              <w:t>伝えて</w:t>
            </w:r>
            <w:r>
              <w:rPr>
                <w:rFonts w:asciiTheme="majorEastAsia" w:eastAsiaTheme="majorEastAsia" w:hAnsiTheme="majorEastAsia" w:hint="eastAsia"/>
                <w:szCs w:val="21"/>
              </w:rPr>
              <w:t>おり、携帯電話やｅメールで速やかな報連相が叶っています。職員の</w:t>
            </w:r>
            <w:r w:rsidRPr="00D4194B">
              <w:rPr>
                <w:rFonts w:asciiTheme="majorEastAsia" w:eastAsiaTheme="majorEastAsia" w:hAnsiTheme="majorEastAsia" w:hint="eastAsia"/>
                <w:szCs w:val="21"/>
              </w:rPr>
              <w:t>不安</w:t>
            </w:r>
            <w:r>
              <w:rPr>
                <w:rFonts w:asciiTheme="majorEastAsia" w:eastAsiaTheme="majorEastAsia" w:hAnsiTheme="majorEastAsia" w:hint="eastAsia"/>
                <w:szCs w:val="21"/>
              </w:rPr>
              <w:t>は利用者に伝搬してしまうため、「ＣＳ（顧客満足度）はＥＳ（従業員満足度）から」への意識は高く、</w:t>
            </w:r>
            <w:r w:rsidRPr="00D4194B">
              <w:rPr>
                <w:rFonts w:asciiTheme="majorEastAsia" w:eastAsiaTheme="majorEastAsia" w:hAnsiTheme="majorEastAsia" w:hint="eastAsia"/>
                <w:szCs w:val="21"/>
              </w:rPr>
              <w:t>てんかんや過呼吸など</w:t>
            </w:r>
            <w:r>
              <w:rPr>
                <w:rFonts w:asciiTheme="majorEastAsia" w:eastAsiaTheme="majorEastAsia" w:hAnsiTheme="majorEastAsia" w:hint="eastAsia"/>
                <w:szCs w:val="21"/>
              </w:rPr>
              <w:t>の</w:t>
            </w:r>
            <w:r w:rsidRPr="00D4194B">
              <w:rPr>
                <w:rFonts w:asciiTheme="majorEastAsia" w:eastAsiaTheme="majorEastAsia" w:hAnsiTheme="majorEastAsia" w:hint="eastAsia"/>
                <w:szCs w:val="21"/>
              </w:rPr>
              <w:t>緊急時対応</w:t>
            </w:r>
            <w:r>
              <w:rPr>
                <w:rFonts w:asciiTheme="majorEastAsia" w:eastAsiaTheme="majorEastAsia" w:hAnsiTheme="majorEastAsia" w:hint="eastAsia"/>
                <w:szCs w:val="21"/>
              </w:rPr>
              <w:t>についての</w:t>
            </w:r>
            <w:r w:rsidRPr="00D4194B">
              <w:rPr>
                <w:rFonts w:asciiTheme="majorEastAsia" w:eastAsiaTheme="majorEastAsia" w:hAnsiTheme="majorEastAsia" w:hint="eastAsia"/>
                <w:szCs w:val="21"/>
              </w:rPr>
              <w:t>マニュアルを整備</w:t>
            </w:r>
            <w:r>
              <w:rPr>
                <w:rFonts w:asciiTheme="majorEastAsia" w:eastAsiaTheme="majorEastAsia" w:hAnsiTheme="majorEastAsia" w:hint="eastAsia"/>
                <w:szCs w:val="21"/>
              </w:rPr>
              <w:t>するほか、</w:t>
            </w:r>
            <w:r w:rsidRPr="00D4194B">
              <w:rPr>
                <w:rFonts w:asciiTheme="majorEastAsia" w:eastAsiaTheme="majorEastAsia" w:hAnsiTheme="majorEastAsia" w:hint="eastAsia"/>
                <w:szCs w:val="21"/>
              </w:rPr>
              <w:t>虐待防止のリーフレットも</w:t>
            </w:r>
            <w:r>
              <w:rPr>
                <w:rFonts w:asciiTheme="majorEastAsia" w:eastAsiaTheme="majorEastAsia" w:hAnsiTheme="majorEastAsia" w:hint="eastAsia"/>
                <w:szCs w:val="21"/>
              </w:rPr>
              <w:t>職員に配付しています。防災訓練は年４回実施</w:t>
            </w:r>
            <w:r w:rsidR="004E056A">
              <w:rPr>
                <w:rFonts w:asciiTheme="majorEastAsia" w:eastAsiaTheme="majorEastAsia" w:hAnsiTheme="majorEastAsia" w:hint="eastAsia"/>
                <w:szCs w:val="21"/>
              </w:rPr>
              <w:t>するほか</w:t>
            </w:r>
            <w:r>
              <w:rPr>
                <w:rFonts w:asciiTheme="majorEastAsia" w:eastAsiaTheme="majorEastAsia" w:hAnsiTheme="majorEastAsia" w:hint="eastAsia"/>
                <w:szCs w:val="21"/>
              </w:rPr>
              <w:t>、ヒヤリハット</w:t>
            </w:r>
            <w:r w:rsidR="001E7642">
              <w:rPr>
                <w:rFonts w:asciiTheme="majorEastAsia" w:eastAsiaTheme="majorEastAsia" w:hAnsiTheme="majorEastAsia" w:hint="eastAsia"/>
                <w:szCs w:val="21"/>
              </w:rPr>
              <w:t>事例を挙げていくことで未然に事故を防ぐ仕組みも備えています。</w:t>
            </w:r>
          </w:p>
        </w:tc>
        <w:tc>
          <w:tcPr>
            <w:tcW w:w="4819" w:type="dxa"/>
          </w:tcPr>
          <w:p w14:paraId="1487BCA1" w14:textId="77777777" w:rsidR="00FF58AF" w:rsidRPr="00E83974" w:rsidRDefault="00FF58AF" w:rsidP="00FF58AF">
            <w:pPr>
              <w:rPr>
                <w:rFonts w:asciiTheme="majorEastAsia" w:eastAsiaTheme="majorEastAsia" w:hAnsiTheme="majorEastAsia"/>
                <w:szCs w:val="20"/>
              </w:rPr>
            </w:pPr>
          </w:p>
          <w:p w14:paraId="365C3026" w14:textId="77777777" w:rsidR="00ED12F8" w:rsidRPr="00E83974" w:rsidRDefault="00ED12F8" w:rsidP="00BC2345">
            <w:pPr>
              <w:rPr>
                <w:rFonts w:asciiTheme="majorEastAsia" w:eastAsiaTheme="majorEastAsia" w:hAnsiTheme="majorEastAsia"/>
                <w:szCs w:val="21"/>
              </w:rPr>
            </w:pPr>
          </w:p>
        </w:tc>
      </w:tr>
    </w:tbl>
    <w:p w14:paraId="2A437EF3" w14:textId="7A69F522" w:rsidR="00F454D5" w:rsidRDefault="00F454D5" w:rsidP="00ED12F8">
      <w:pPr>
        <w:jc w:val="left"/>
        <w:rPr>
          <w:rFonts w:asciiTheme="majorEastAsia" w:eastAsiaTheme="majorEastAsia" w:hAnsiTheme="majorEastAsia"/>
        </w:rPr>
      </w:pPr>
    </w:p>
    <w:p w14:paraId="4DEE16C8" w14:textId="41ECD331" w:rsidR="00F454D5" w:rsidRDefault="00F454D5" w:rsidP="00ED12F8">
      <w:pPr>
        <w:jc w:val="left"/>
        <w:rPr>
          <w:rFonts w:asciiTheme="majorEastAsia" w:eastAsiaTheme="majorEastAsia" w:hAnsiTheme="majorEastAsia"/>
        </w:rPr>
      </w:pPr>
    </w:p>
    <w:p w14:paraId="356EE527" w14:textId="7A59E7A6" w:rsidR="00F454D5" w:rsidRDefault="00F454D5" w:rsidP="00ED12F8">
      <w:pPr>
        <w:jc w:val="left"/>
        <w:rPr>
          <w:rFonts w:asciiTheme="majorEastAsia" w:eastAsiaTheme="majorEastAsia" w:hAnsiTheme="majorEastAsia"/>
        </w:rPr>
      </w:pPr>
    </w:p>
    <w:p w14:paraId="6618CD61" w14:textId="608BE8AA" w:rsidR="00F454D5" w:rsidRDefault="00F454D5" w:rsidP="00ED12F8">
      <w:pPr>
        <w:jc w:val="left"/>
        <w:rPr>
          <w:rFonts w:asciiTheme="majorEastAsia" w:eastAsiaTheme="majorEastAsia" w:hAnsiTheme="majorEastAsia"/>
        </w:rPr>
      </w:pPr>
    </w:p>
    <w:p w14:paraId="7269A735" w14:textId="5A409A35" w:rsidR="00F454D5" w:rsidRDefault="00F454D5" w:rsidP="00ED12F8">
      <w:pPr>
        <w:jc w:val="left"/>
        <w:rPr>
          <w:rFonts w:asciiTheme="majorEastAsia" w:eastAsiaTheme="majorEastAsia" w:hAnsiTheme="majorEastAsia"/>
        </w:rPr>
      </w:pPr>
    </w:p>
    <w:p w14:paraId="7B68CA21" w14:textId="77777777" w:rsidR="00F454D5" w:rsidRDefault="00F454D5" w:rsidP="00ED12F8">
      <w:pPr>
        <w:jc w:val="left"/>
        <w:rPr>
          <w:rFonts w:asciiTheme="majorEastAsia" w:eastAsiaTheme="majorEastAsia" w:hAnsiTheme="majorEastAsia"/>
        </w:rPr>
      </w:pPr>
    </w:p>
    <w:p w14:paraId="13EB7F3A" w14:textId="706D402A" w:rsidR="00ED12F8" w:rsidRPr="00E83974" w:rsidRDefault="00ED12F8" w:rsidP="00ED12F8">
      <w:pPr>
        <w:jc w:val="left"/>
        <w:rPr>
          <w:rFonts w:asciiTheme="majorEastAsia" w:eastAsiaTheme="majorEastAsia" w:hAnsiTheme="majorEastAsia"/>
        </w:rPr>
      </w:pPr>
      <w:r w:rsidRPr="00E83974">
        <w:rPr>
          <w:rFonts w:asciiTheme="majorEastAsia" w:eastAsiaTheme="majorEastAsia" w:hAnsiTheme="majorEastAsia" w:hint="eastAsia"/>
        </w:rPr>
        <w:lastRenderedPageBreak/>
        <w:t>Ⅲ-２　福祉サービスの質の確保（共通評価Ⅲ－２－（１）～（３））</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ED12F8" w:rsidRPr="00E83974" w14:paraId="6D342B18" w14:textId="77777777" w:rsidTr="00BC2345">
        <w:trPr>
          <w:trHeight w:val="269"/>
        </w:trPr>
        <w:tc>
          <w:tcPr>
            <w:tcW w:w="4815" w:type="dxa"/>
            <w:shd w:val="clear" w:color="auto" w:fill="D9D9D9" w:themeFill="background1" w:themeFillShade="D9"/>
            <w:vAlign w:val="center"/>
          </w:tcPr>
          <w:p w14:paraId="4C7C800E"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努力、工夫していること</w:t>
            </w:r>
          </w:p>
          <w:p w14:paraId="5F496476"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（取組の状況を具体的に記入）</w:t>
            </w:r>
          </w:p>
        </w:tc>
        <w:tc>
          <w:tcPr>
            <w:tcW w:w="4819" w:type="dxa"/>
            <w:shd w:val="clear" w:color="auto" w:fill="D9D9D9" w:themeFill="background1" w:themeFillShade="D9"/>
            <w:vAlign w:val="center"/>
          </w:tcPr>
          <w:p w14:paraId="1D9FF8BB"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課題と考えていること</w:t>
            </w:r>
          </w:p>
          <w:p w14:paraId="1D15ED0F"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（課題の状況を具体的に記入）</w:t>
            </w:r>
          </w:p>
        </w:tc>
      </w:tr>
      <w:tr w:rsidR="00ED12F8" w:rsidRPr="00E83974" w14:paraId="242864FA" w14:textId="77777777" w:rsidTr="00BC2345">
        <w:trPr>
          <w:trHeight w:val="1255"/>
        </w:trPr>
        <w:tc>
          <w:tcPr>
            <w:tcW w:w="4815" w:type="dxa"/>
          </w:tcPr>
          <w:p w14:paraId="05661EF9" w14:textId="77777777" w:rsidR="00ED12F8" w:rsidRPr="00E83974" w:rsidRDefault="00ED12F8" w:rsidP="00BC2345">
            <w:pPr>
              <w:spacing w:line="0" w:lineRule="atLeast"/>
              <w:rPr>
                <w:rFonts w:asciiTheme="majorEastAsia" w:eastAsiaTheme="majorEastAsia" w:hAnsiTheme="majorEastAsia"/>
                <w:sz w:val="18"/>
                <w:szCs w:val="20"/>
              </w:rPr>
            </w:pPr>
            <w:r w:rsidRPr="00E83974">
              <w:rPr>
                <w:rFonts w:asciiTheme="majorEastAsia" w:eastAsiaTheme="majorEastAsia" w:hAnsiTheme="majorEastAsia" w:hint="eastAsia"/>
                <w:sz w:val="18"/>
                <w:szCs w:val="20"/>
              </w:rPr>
              <w:t>（</w:t>
            </w:r>
            <w:r w:rsidRPr="00E83974">
              <w:rPr>
                <w:rFonts w:asciiTheme="majorEastAsia" w:eastAsiaTheme="majorEastAsia" w:hAnsiTheme="majorEastAsia" w:hint="eastAsia"/>
                <w:sz w:val="20"/>
                <w:szCs w:val="20"/>
              </w:rPr>
              <w:t>Ⅲ-</w:t>
            </w:r>
            <w:r w:rsidRPr="00E83974">
              <w:rPr>
                <w:rFonts w:asciiTheme="majorEastAsia" w:eastAsiaTheme="majorEastAsia" w:hAnsiTheme="majorEastAsia"/>
                <w:sz w:val="20"/>
                <w:szCs w:val="20"/>
              </w:rPr>
              <w:t>2</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sz w:val="20"/>
                <w:szCs w:val="20"/>
              </w:rPr>
              <w:t>1</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hint="eastAsia"/>
                <w:sz w:val="16"/>
                <w:szCs w:val="20"/>
              </w:rPr>
              <w:t>提供する福祉サービスの標準的な実施方法の確立</w:t>
            </w:r>
            <w:r w:rsidRPr="00E83974">
              <w:rPr>
                <w:rFonts w:asciiTheme="majorEastAsia" w:eastAsiaTheme="majorEastAsia" w:hAnsiTheme="majorEastAsia" w:hint="eastAsia"/>
                <w:sz w:val="18"/>
                <w:szCs w:val="20"/>
              </w:rPr>
              <w:t>）</w:t>
            </w:r>
          </w:p>
          <w:p w14:paraId="39BEF59F" w14:textId="75E59D71" w:rsidR="009D6D3A" w:rsidRPr="00E83974" w:rsidRDefault="00D36E89" w:rsidP="00D36E89">
            <w:pPr>
              <w:rPr>
                <w:rFonts w:asciiTheme="majorEastAsia" w:eastAsiaTheme="majorEastAsia" w:hAnsiTheme="majorEastAsia"/>
                <w:szCs w:val="21"/>
              </w:rPr>
            </w:pPr>
            <w:r>
              <w:rPr>
                <w:rFonts w:asciiTheme="majorEastAsia" w:eastAsiaTheme="majorEastAsia" w:hAnsiTheme="majorEastAsia" w:hint="eastAsia"/>
                <w:szCs w:val="21"/>
              </w:rPr>
              <w:t>標準的な実施方法については、例えば「意思伝達における障害特性に応じたコミュニケーション」といったものを揃えることが望ましいものの、障害の個別性が高く、また症状も多様なことから、事業所では一人ひとりの対応マニュアルを作成しています。また標準的な実施方法は個別支援計画と連動していることから、必然として評価・見直しの仕組みも付帯されています。</w:t>
            </w:r>
          </w:p>
        </w:tc>
        <w:tc>
          <w:tcPr>
            <w:tcW w:w="4819" w:type="dxa"/>
          </w:tcPr>
          <w:p w14:paraId="6DE1B352" w14:textId="77777777" w:rsidR="00FF58AF" w:rsidRPr="00E83974" w:rsidRDefault="00FF58AF" w:rsidP="00FF58AF">
            <w:pPr>
              <w:spacing w:line="0" w:lineRule="atLeast"/>
              <w:rPr>
                <w:rFonts w:asciiTheme="majorEastAsia" w:eastAsiaTheme="majorEastAsia" w:hAnsiTheme="majorEastAsia"/>
                <w:sz w:val="20"/>
                <w:szCs w:val="20"/>
              </w:rPr>
            </w:pPr>
          </w:p>
          <w:p w14:paraId="06A93379" w14:textId="3728B4C1" w:rsidR="00ED12F8" w:rsidRPr="00E83974" w:rsidRDefault="00ED12F8" w:rsidP="00BC2345">
            <w:pPr>
              <w:rPr>
                <w:rFonts w:asciiTheme="majorEastAsia" w:eastAsiaTheme="majorEastAsia" w:hAnsiTheme="majorEastAsia"/>
                <w:szCs w:val="21"/>
              </w:rPr>
            </w:pPr>
          </w:p>
        </w:tc>
      </w:tr>
      <w:tr w:rsidR="00ED12F8" w:rsidRPr="00E83974" w14:paraId="3A96D72D" w14:textId="77777777" w:rsidTr="00D36E89">
        <w:trPr>
          <w:trHeight w:val="841"/>
        </w:trPr>
        <w:tc>
          <w:tcPr>
            <w:tcW w:w="4815" w:type="dxa"/>
          </w:tcPr>
          <w:p w14:paraId="3CB69141" w14:textId="77777777" w:rsidR="00ED12F8" w:rsidRPr="00E83974" w:rsidRDefault="00ED12F8" w:rsidP="00BC2345">
            <w:pPr>
              <w:spacing w:line="0" w:lineRule="atLeast"/>
              <w:rPr>
                <w:rFonts w:asciiTheme="majorEastAsia" w:eastAsiaTheme="majorEastAsia" w:hAnsiTheme="majorEastAsia"/>
                <w:sz w:val="16"/>
                <w:szCs w:val="20"/>
              </w:rPr>
            </w:pPr>
            <w:r w:rsidRPr="00E83974">
              <w:rPr>
                <w:rFonts w:asciiTheme="majorEastAsia" w:eastAsiaTheme="majorEastAsia" w:hAnsiTheme="majorEastAsia" w:hint="eastAsia"/>
                <w:sz w:val="16"/>
                <w:szCs w:val="20"/>
              </w:rPr>
              <w:t>（</w:t>
            </w:r>
            <w:r w:rsidRPr="00E83974">
              <w:rPr>
                <w:rFonts w:asciiTheme="majorEastAsia" w:eastAsiaTheme="majorEastAsia" w:hAnsiTheme="majorEastAsia" w:hint="eastAsia"/>
                <w:sz w:val="20"/>
                <w:szCs w:val="20"/>
              </w:rPr>
              <w:t>Ⅲ-</w:t>
            </w:r>
            <w:r w:rsidRPr="00E83974">
              <w:rPr>
                <w:rFonts w:asciiTheme="majorEastAsia" w:eastAsiaTheme="majorEastAsia" w:hAnsiTheme="majorEastAsia"/>
                <w:sz w:val="20"/>
                <w:szCs w:val="20"/>
              </w:rPr>
              <w:t>2</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sz w:val="20"/>
                <w:szCs w:val="20"/>
              </w:rPr>
              <w:t>2</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hint="eastAsia"/>
                <w:w w:val="88"/>
                <w:kern w:val="0"/>
                <w:sz w:val="16"/>
                <w:szCs w:val="20"/>
                <w:fitText w:val="3520" w:id="1938973186"/>
              </w:rPr>
              <w:t>適切なアセスメントによる福祉サービス実施計画の策</w:t>
            </w:r>
            <w:r w:rsidRPr="00E83974">
              <w:rPr>
                <w:rFonts w:asciiTheme="majorEastAsia" w:eastAsiaTheme="majorEastAsia" w:hAnsiTheme="majorEastAsia" w:hint="eastAsia"/>
                <w:spacing w:val="10"/>
                <w:w w:val="88"/>
                <w:kern w:val="0"/>
                <w:sz w:val="16"/>
                <w:szCs w:val="20"/>
                <w:fitText w:val="3520" w:id="1938973186"/>
              </w:rPr>
              <w:t>定</w:t>
            </w:r>
            <w:r w:rsidRPr="00E83974">
              <w:rPr>
                <w:rFonts w:asciiTheme="majorEastAsia" w:eastAsiaTheme="majorEastAsia" w:hAnsiTheme="majorEastAsia" w:hint="eastAsia"/>
                <w:sz w:val="16"/>
                <w:szCs w:val="20"/>
              </w:rPr>
              <w:t>）</w:t>
            </w:r>
          </w:p>
          <w:p w14:paraId="42EF3A90" w14:textId="4179EE49" w:rsidR="009D6D3A" w:rsidRPr="00E83974" w:rsidRDefault="00D36E89" w:rsidP="00D36E89">
            <w:pPr>
              <w:rPr>
                <w:rFonts w:asciiTheme="majorEastAsia" w:eastAsiaTheme="majorEastAsia" w:hAnsiTheme="majorEastAsia"/>
                <w:szCs w:val="21"/>
              </w:rPr>
            </w:pPr>
            <w:r>
              <w:rPr>
                <w:rFonts w:asciiTheme="majorEastAsia" w:eastAsiaTheme="majorEastAsia" w:hAnsiTheme="majorEastAsia" w:hint="eastAsia"/>
                <w:szCs w:val="21"/>
              </w:rPr>
              <w:t>モニタリング、アセスメント</w:t>
            </w:r>
            <w:r w:rsidRPr="003434B2">
              <w:rPr>
                <w:rFonts w:asciiTheme="majorEastAsia" w:eastAsiaTheme="majorEastAsia" w:hAnsiTheme="majorEastAsia" w:hint="eastAsia"/>
                <w:szCs w:val="21"/>
              </w:rPr>
              <w:t>を</w:t>
            </w:r>
            <w:r>
              <w:rPr>
                <w:rFonts w:asciiTheme="majorEastAsia" w:eastAsiaTheme="majorEastAsia" w:hAnsiTheme="majorEastAsia" w:hint="eastAsia"/>
                <w:szCs w:val="21"/>
              </w:rPr>
              <w:t>おこない、定まった手順通りに個別支援計画を策定しています。作成するのは管理者とサービス管理責任者ですが、</w:t>
            </w:r>
            <w:r w:rsidR="0012767D">
              <w:rPr>
                <w:rFonts w:asciiTheme="majorEastAsia" w:eastAsiaTheme="majorEastAsia" w:hAnsiTheme="majorEastAsia" w:hint="eastAsia"/>
                <w:szCs w:val="21"/>
              </w:rPr>
              <w:t>支援員</w:t>
            </w:r>
            <w:r w:rsidR="00832618">
              <w:rPr>
                <w:rFonts w:asciiTheme="majorEastAsia" w:eastAsiaTheme="majorEastAsia" w:hAnsiTheme="majorEastAsia" w:hint="eastAsia"/>
                <w:szCs w:val="21"/>
              </w:rPr>
              <w:t>だけでなく</w:t>
            </w:r>
            <w:r>
              <w:rPr>
                <w:rFonts w:asciiTheme="majorEastAsia" w:eastAsiaTheme="majorEastAsia" w:hAnsiTheme="majorEastAsia" w:hint="eastAsia"/>
                <w:szCs w:val="21"/>
              </w:rPr>
              <w:t>調理職員からのも聞き取り、また業務日誌などの記録も参考としています。ただし、「変更点」による「現状把握」は「（個人）対応マニュアル」に概ね反映されているため、更新情報は常に最新のものが手元にある状態にあります。</w:t>
            </w:r>
          </w:p>
        </w:tc>
        <w:tc>
          <w:tcPr>
            <w:tcW w:w="4819" w:type="dxa"/>
          </w:tcPr>
          <w:p w14:paraId="6EA678E2" w14:textId="77777777" w:rsidR="00FF58AF" w:rsidRPr="00E83974" w:rsidRDefault="00FF58AF" w:rsidP="00FF58AF">
            <w:pPr>
              <w:spacing w:line="0" w:lineRule="atLeast"/>
              <w:rPr>
                <w:rFonts w:asciiTheme="majorEastAsia" w:eastAsiaTheme="majorEastAsia" w:hAnsiTheme="majorEastAsia"/>
                <w:szCs w:val="20"/>
              </w:rPr>
            </w:pPr>
          </w:p>
          <w:p w14:paraId="03785663" w14:textId="6E9BC2EE" w:rsidR="00ED12F8" w:rsidRPr="00E83974" w:rsidRDefault="00D36E89" w:rsidP="00BC2345">
            <w:pPr>
              <w:rPr>
                <w:rFonts w:asciiTheme="majorEastAsia" w:eastAsiaTheme="majorEastAsia" w:hAnsiTheme="majorEastAsia"/>
                <w:szCs w:val="21"/>
              </w:rPr>
            </w:pPr>
            <w:r>
              <w:rPr>
                <w:rFonts w:asciiTheme="majorEastAsia" w:eastAsiaTheme="majorEastAsia" w:hAnsiTheme="majorEastAsia" w:hint="eastAsia"/>
                <w:szCs w:val="21"/>
              </w:rPr>
              <w:t>保護者と利用者本人</w:t>
            </w:r>
            <w:r w:rsidRPr="003434B2">
              <w:rPr>
                <w:rFonts w:asciiTheme="majorEastAsia" w:eastAsiaTheme="majorEastAsia" w:hAnsiTheme="majorEastAsia" w:hint="eastAsia"/>
                <w:szCs w:val="21"/>
              </w:rPr>
              <w:t>の思い</w:t>
            </w:r>
            <w:r>
              <w:rPr>
                <w:rFonts w:asciiTheme="majorEastAsia" w:eastAsiaTheme="majorEastAsia" w:hAnsiTheme="majorEastAsia" w:hint="eastAsia"/>
                <w:szCs w:val="21"/>
              </w:rPr>
              <w:t>が一致しない場合、</w:t>
            </w:r>
            <w:r w:rsidRPr="003434B2">
              <w:rPr>
                <w:rFonts w:asciiTheme="majorEastAsia" w:eastAsiaTheme="majorEastAsia" w:hAnsiTheme="majorEastAsia" w:hint="eastAsia"/>
                <w:szCs w:val="21"/>
              </w:rPr>
              <w:t>意思決定支援として本人の思いを</w:t>
            </w:r>
            <w:r>
              <w:rPr>
                <w:rFonts w:asciiTheme="majorEastAsia" w:eastAsiaTheme="majorEastAsia" w:hAnsiTheme="majorEastAsia" w:hint="eastAsia"/>
                <w:szCs w:val="21"/>
              </w:rPr>
              <w:t>優先したいところではあるものの、現実は難しい面があり、「悩ましい」状況にあります。</w:t>
            </w:r>
          </w:p>
        </w:tc>
      </w:tr>
      <w:tr w:rsidR="00ED12F8" w:rsidRPr="00E83974" w14:paraId="791A76F8" w14:textId="77777777" w:rsidTr="00BC2345">
        <w:trPr>
          <w:trHeight w:val="1255"/>
        </w:trPr>
        <w:tc>
          <w:tcPr>
            <w:tcW w:w="4815" w:type="dxa"/>
          </w:tcPr>
          <w:p w14:paraId="47C9B090" w14:textId="77777777" w:rsidR="00ED12F8" w:rsidRPr="00E83974" w:rsidRDefault="00ED12F8" w:rsidP="00BC2345">
            <w:pP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（Ⅲ-</w:t>
            </w:r>
            <w:r w:rsidRPr="00E83974">
              <w:rPr>
                <w:rFonts w:asciiTheme="majorEastAsia" w:eastAsiaTheme="majorEastAsia" w:hAnsiTheme="majorEastAsia"/>
                <w:sz w:val="20"/>
                <w:szCs w:val="20"/>
              </w:rPr>
              <w:t>2</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sz w:val="20"/>
                <w:szCs w:val="20"/>
              </w:rPr>
              <w:t>3</w:t>
            </w:r>
            <w:r w:rsidRPr="00E83974">
              <w:rPr>
                <w:rFonts w:asciiTheme="majorEastAsia" w:eastAsiaTheme="majorEastAsia" w:hAnsiTheme="majorEastAsia" w:hint="eastAsia"/>
                <w:sz w:val="20"/>
                <w:szCs w:val="20"/>
              </w:rPr>
              <w:t>)福祉サービス実施の適切な記録）</w:t>
            </w:r>
          </w:p>
          <w:p w14:paraId="1F876EA3" w14:textId="3BC6DBB1" w:rsidR="009D6D3A" w:rsidRPr="00E83974" w:rsidRDefault="00D36E89" w:rsidP="00BC2345">
            <w:pPr>
              <w:rPr>
                <w:rFonts w:asciiTheme="majorEastAsia" w:eastAsiaTheme="majorEastAsia" w:hAnsiTheme="majorEastAsia"/>
                <w:szCs w:val="21"/>
              </w:rPr>
            </w:pPr>
            <w:r>
              <w:rPr>
                <w:rFonts w:asciiTheme="majorEastAsia" w:eastAsiaTheme="majorEastAsia" w:hAnsiTheme="majorEastAsia" w:hint="eastAsia"/>
                <w:sz w:val="20"/>
                <w:szCs w:val="20"/>
              </w:rPr>
              <w:t>業</w:t>
            </w:r>
            <w:r w:rsidRPr="003434B2">
              <w:rPr>
                <w:rFonts w:asciiTheme="majorEastAsia" w:eastAsiaTheme="majorEastAsia" w:hAnsiTheme="majorEastAsia" w:hint="eastAsia"/>
                <w:szCs w:val="21"/>
              </w:rPr>
              <w:t>務日誌</w:t>
            </w:r>
            <w:r>
              <w:rPr>
                <w:rFonts w:asciiTheme="majorEastAsia" w:eastAsiaTheme="majorEastAsia" w:hAnsiTheme="majorEastAsia" w:hint="eastAsia"/>
                <w:szCs w:val="21"/>
              </w:rPr>
              <w:t>はパソコン上にあり、</w:t>
            </w:r>
            <w:r w:rsidR="00832618">
              <w:rPr>
                <w:rFonts w:asciiTheme="majorEastAsia" w:eastAsiaTheme="majorEastAsia" w:hAnsiTheme="majorEastAsia" w:hint="eastAsia"/>
                <w:szCs w:val="21"/>
              </w:rPr>
              <w:t>職員</w:t>
            </w:r>
            <w:r>
              <w:rPr>
                <w:rFonts w:asciiTheme="majorEastAsia" w:eastAsiaTheme="majorEastAsia" w:hAnsiTheme="majorEastAsia" w:hint="eastAsia"/>
                <w:szCs w:val="21"/>
              </w:rPr>
              <w:t>が日々記録しています。食事の摂取量など生活の基本的な情報は項目があるため漏れはありません。その日に事業所で起きたことへの記述は簡素な場合も見られ、人によって多少書き方に差があることは課題です。電子上にデータ記録があることから、欲しいデータを抽出して集計するといったことが可能で、状況把握がしやすい利点があります。</w:t>
            </w:r>
          </w:p>
        </w:tc>
        <w:tc>
          <w:tcPr>
            <w:tcW w:w="4819" w:type="dxa"/>
          </w:tcPr>
          <w:p w14:paraId="29AC3364" w14:textId="77777777" w:rsidR="00FF58AF" w:rsidRPr="00E83974" w:rsidRDefault="00FF58AF" w:rsidP="00FF58AF">
            <w:pPr>
              <w:rPr>
                <w:rFonts w:asciiTheme="majorEastAsia" w:eastAsiaTheme="majorEastAsia" w:hAnsiTheme="majorEastAsia"/>
                <w:szCs w:val="20"/>
              </w:rPr>
            </w:pPr>
          </w:p>
          <w:p w14:paraId="4E3C4471" w14:textId="77777777" w:rsidR="00ED12F8" w:rsidRPr="00E83974" w:rsidRDefault="00ED12F8" w:rsidP="00BC2345">
            <w:pPr>
              <w:rPr>
                <w:rFonts w:asciiTheme="majorEastAsia" w:eastAsiaTheme="majorEastAsia" w:hAnsiTheme="majorEastAsia"/>
                <w:szCs w:val="21"/>
              </w:rPr>
            </w:pPr>
          </w:p>
        </w:tc>
      </w:tr>
    </w:tbl>
    <w:p w14:paraId="0752F2B8" w14:textId="77777777" w:rsidR="0025625F" w:rsidRPr="00E83974" w:rsidRDefault="0025625F" w:rsidP="00ED12F8">
      <w:pPr>
        <w:jc w:val="left"/>
        <w:rPr>
          <w:rFonts w:asciiTheme="majorEastAsia" w:eastAsiaTheme="majorEastAsia" w:hAnsiTheme="majorEastAsia"/>
        </w:rPr>
      </w:pPr>
    </w:p>
    <w:p w14:paraId="451D391A" w14:textId="77777777" w:rsidR="00ED12F8" w:rsidRPr="00E83974" w:rsidRDefault="00ED12F8" w:rsidP="00ED12F8">
      <w:pPr>
        <w:jc w:val="left"/>
        <w:rPr>
          <w:rFonts w:asciiTheme="majorEastAsia" w:eastAsiaTheme="majorEastAsia" w:hAnsiTheme="majorEastAsia"/>
        </w:rPr>
      </w:pPr>
      <w:r w:rsidRPr="00E83974">
        <w:rPr>
          <w:rFonts w:asciiTheme="majorEastAsia" w:eastAsiaTheme="majorEastAsia" w:hAnsiTheme="majorEastAsia" w:hint="eastAsia"/>
        </w:rPr>
        <w:t>Ａ-１　利用者の尊重と権利擁護（内容評価A－１－（１）、（２））</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961"/>
      </w:tblGrid>
      <w:tr w:rsidR="00ED12F8" w:rsidRPr="00E83974" w14:paraId="7D814CC5" w14:textId="77777777" w:rsidTr="00BC2345">
        <w:trPr>
          <w:trHeight w:val="269"/>
        </w:trPr>
        <w:tc>
          <w:tcPr>
            <w:tcW w:w="4673" w:type="dxa"/>
            <w:shd w:val="clear" w:color="auto" w:fill="D9D9D9" w:themeFill="background1" w:themeFillShade="D9"/>
            <w:vAlign w:val="center"/>
          </w:tcPr>
          <w:p w14:paraId="0D248299"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努力、工夫していること</w:t>
            </w:r>
          </w:p>
          <w:p w14:paraId="4CB2ED7D"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（取組の状況を具体的に記入）</w:t>
            </w:r>
          </w:p>
        </w:tc>
        <w:tc>
          <w:tcPr>
            <w:tcW w:w="4961" w:type="dxa"/>
            <w:shd w:val="clear" w:color="auto" w:fill="D9D9D9" w:themeFill="background1" w:themeFillShade="D9"/>
            <w:vAlign w:val="center"/>
          </w:tcPr>
          <w:p w14:paraId="074DC050"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課題と考えていること</w:t>
            </w:r>
          </w:p>
          <w:p w14:paraId="4CD75FC1"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（課題の状況を具体的に記入）</w:t>
            </w:r>
          </w:p>
        </w:tc>
      </w:tr>
      <w:tr w:rsidR="00ED12F8" w:rsidRPr="00E83974" w14:paraId="79235353" w14:textId="77777777" w:rsidTr="007F0B4B">
        <w:trPr>
          <w:trHeight w:val="698"/>
        </w:trPr>
        <w:tc>
          <w:tcPr>
            <w:tcW w:w="4673" w:type="dxa"/>
          </w:tcPr>
          <w:p w14:paraId="646B23B7" w14:textId="77777777" w:rsidR="00ED12F8" w:rsidRPr="00E83974" w:rsidRDefault="00ED12F8" w:rsidP="00BC2345">
            <w:pPr>
              <w:spacing w:line="0" w:lineRule="atLeast"/>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（Ａ</w:t>
            </w:r>
            <w:r w:rsidRPr="00E83974">
              <w:rPr>
                <w:rFonts w:asciiTheme="majorEastAsia" w:eastAsiaTheme="majorEastAsia" w:hAnsiTheme="majorEastAsia"/>
                <w:sz w:val="20"/>
                <w:szCs w:val="20"/>
              </w:rPr>
              <w:t>-</w:t>
            </w:r>
            <w:r w:rsidRPr="00E83974">
              <w:rPr>
                <w:rFonts w:asciiTheme="majorEastAsia" w:eastAsiaTheme="majorEastAsia" w:hAnsiTheme="majorEastAsia" w:hint="eastAsia"/>
                <w:sz w:val="20"/>
                <w:szCs w:val="20"/>
              </w:rPr>
              <w:t>1-(</w:t>
            </w:r>
            <w:r w:rsidRPr="00E83974">
              <w:rPr>
                <w:rFonts w:asciiTheme="majorEastAsia" w:eastAsiaTheme="majorEastAsia" w:hAnsiTheme="majorEastAsia"/>
                <w:sz w:val="20"/>
                <w:szCs w:val="20"/>
              </w:rPr>
              <w:t>1</w:t>
            </w:r>
            <w:r w:rsidRPr="00E83974">
              <w:rPr>
                <w:rFonts w:asciiTheme="majorEastAsia" w:eastAsiaTheme="majorEastAsia" w:hAnsiTheme="majorEastAsia" w:hint="eastAsia"/>
                <w:sz w:val="20"/>
                <w:szCs w:val="20"/>
              </w:rPr>
              <w:t>)自己決定の尊重）</w:t>
            </w:r>
          </w:p>
          <w:p w14:paraId="7D4610F3" w14:textId="6856A4D8" w:rsidR="00ED12F8" w:rsidRPr="00E83974" w:rsidRDefault="00D36E89" w:rsidP="00BC2345">
            <w:pPr>
              <w:rPr>
                <w:rFonts w:asciiTheme="majorEastAsia" w:eastAsiaTheme="majorEastAsia" w:hAnsiTheme="majorEastAsia"/>
                <w:szCs w:val="21"/>
              </w:rPr>
            </w:pPr>
            <w:r>
              <w:rPr>
                <w:rFonts w:asciiTheme="majorEastAsia" w:eastAsiaTheme="majorEastAsia" w:hAnsiTheme="majorEastAsia" w:hint="eastAsia"/>
                <w:szCs w:val="21"/>
              </w:rPr>
              <w:t>「こうした方がいい」ではなく「どうしたいか」を確認して支援をおこなっています。また「きく」ことが大切と考え、取組が難しいことは「わからないから伝えない」ではなく、できるだけ利用者と一緒に考えるよう努めています。また入職間もない職員には、「利用者の話は最期まで</w:t>
            </w:r>
            <w:r>
              <w:rPr>
                <w:rFonts w:asciiTheme="majorEastAsia" w:eastAsiaTheme="majorEastAsia" w:hAnsiTheme="majorEastAsia" w:hint="eastAsia"/>
                <w:szCs w:val="21"/>
              </w:rPr>
              <w:lastRenderedPageBreak/>
              <w:t>きく（途中で言葉をはさまない）」「利用者の意見を頭から否定しない」点に注意するよう指導しています。</w:t>
            </w:r>
            <w:r w:rsidR="00D647F8">
              <w:rPr>
                <w:rFonts w:asciiTheme="majorEastAsia" w:eastAsiaTheme="majorEastAsia" w:hAnsiTheme="majorEastAsia" w:hint="eastAsia"/>
                <w:szCs w:val="21"/>
              </w:rPr>
              <w:t>他にも、食事や更衣においては選択肢を用意して利用者が選べるよう工夫しています。</w:t>
            </w:r>
          </w:p>
        </w:tc>
        <w:tc>
          <w:tcPr>
            <w:tcW w:w="4961" w:type="dxa"/>
          </w:tcPr>
          <w:p w14:paraId="04052295" w14:textId="77777777" w:rsidR="00FF58AF" w:rsidRPr="00E83974" w:rsidRDefault="00FF58AF" w:rsidP="00FF58AF">
            <w:pPr>
              <w:spacing w:line="0" w:lineRule="atLeast"/>
              <w:rPr>
                <w:rFonts w:asciiTheme="majorEastAsia" w:eastAsiaTheme="majorEastAsia" w:hAnsiTheme="majorEastAsia"/>
                <w:szCs w:val="20"/>
              </w:rPr>
            </w:pPr>
          </w:p>
          <w:p w14:paraId="540C5B9C" w14:textId="77777777" w:rsidR="00ED12F8" w:rsidRPr="00D647F8" w:rsidRDefault="00ED12F8" w:rsidP="00BC2345">
            <w:pPr>
              <w:rPr>
                <w:rFonts w:asciiTheme="majorEastAsia" w:eastAsiaTheme="majorEastAsia" w:hAnsiTheme="majorEastAsia"/>
                <w:szCs w:val="21"/>
              </w:rPr>
            </w:pPr>
          </w:p>
        </w:tc>
      </w:tr>
      <w:tr w:rsidR="00ED12F8" w:rsidRPr="00E83974" w14:paraId="36ADC43B" w14:textId="77777777" w:rsidTr="00574EEA">
        <w:trPr>
          <w:trHeight w:val="415"/>
        </w:trPr>
        <w:tc>
          <w:tcPr>
            <w:tcW w:w="4673" w:type="dxa"/>
          </w:tcPr>
          <w:p w14:paraId="5B408752" w14:textId="77777777" w:rsidR="00ED12F8" w:rsidRPr="00E83974" w:rsidRDefault="00ED12F8" w:rsidP="00BC2345">
            <w:pP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（Ａ</w:t>
            </w:r>
            <w:r w:rsidRPr="00E83974">
              <w:rPr>
                <w:rFonts w:asciiTheme="majorEastAsia" w:eastAsiaTheme="majorEastAsia" w:hAnsiTheme="majorEastAsia"/>
                <w:sz w:val="20"/>
                <w:szCs w:val="20"/>
              </w:rPr>
              <w:t>-</w:t>
            </w:r>
            <w:r w:rsidR="00D61401" w:rsidRPr="00E83974">
              <w:rPr>
                <w:rFonts w:asciiTheme="majorEastAsia" w:eastAsiaTheme="majorEastAsia" w:hAnsiTheme="majorEastAsia" w:hint="eastAsia"/>
                <w:sz w:val="20"/>
                <w:szCs w:val="20"/>
              </w:rPr>
              <w:t>1</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sz w:val="20"/>
                <w:szCs w:val="20"/>
              </w:rPr>
              <w:t>2</w:t>
            </w:r>
            <w:r w:rsidRPr="00E83974">
              <w:rPr>
                <w:rFonts w:asciiTheme="majorEastAsia" w:eastAsiaTheme="majorEastAsia" w:hAnsiTheme="majorEastAsia" w:hint="eastAsia"/>
                <w:sz w:val="20"/>
                <w:szCs w:val="20"/>
              </w:rPr>
              <w:t>)権利侵害の防止等）</w:t>
            </w:r>
          </w:p>
          <w:p w14:paraId="55942B7B" w14:textId="64D3595D" w:rsidR="009D6D3A" w:rsidRPr="00E83974" w:rsidRDefault="00D647F8" w:rsidP="00BC2345">
            <w:pPr>
              <w:rPr>
                <w:rFonts w:asciiTheme="majorEastAsia" w:eastAsiaTheme="majorEastAsia" w:hAnsiTheme="majorEastAsia"/>
                <w:szCs w:val="21"/>
              </w:rPr>
            </w:pPr>
            <w:r>
              <w:rPr>
                <w:rFonts w:asciiTheme="majorEastAsia" w:eastAsiaTheme="majorEastAsia" w:hAnsiTheme="majorEastAsia" w:hint="eastAsia"/>
                <w:szCs w:val="21"/>
              </w:rPr>
              <w:t>法人本部には虐待防止委員会が設置され、虐待防止の仕組みが組織の中に位置づけ</w:t>
            </w:r>
            <w:r w:rsidR="007F0B4B">
              <w:rPr>
                <w:rFonts w:asciiTheme="majorEastAsia" w:eastAsiaTheme="majorEastAsia" w:hAnsiTheme="majorEastAsia" w:hint="eastAsia"/>
                <w:szCs w:val="21"/>
              </w:rPr>
              <w:t>ら</w:t>
            </w:r>
            <w:r>
              <w:rPr>
                <w:rFonts w:asciiTheme="majorEastAsia" w:eastAsiaTheme="majorEastAsia" w:hAnsiTheme="majorEastAsia" w:hint="eastAsia"/>
                <w:szCs w:val="21"/>
              </w:rPr>
              <w:t>れています。入職時の研修でも必ず時間をとるとともに、職員全員に本件に係るリーフレットを配付して理解への浸透を図っており、昨年度はアンガーマネジメント研修にも取組んでいます。利用者から苦情や相談があった場合は「受付票」に要旨を記入のうえ、サービス管理責任者または管理者に報告することで、解決に向けた組織としての適切対応につなげています。</w:t>
            </w:r>
          </w:p>
        </w:tc>
        <w:tc>
          <w:tcPr>
            <w:tcW w:w="4961" w:type="dxa"/>
          </w:tcPr>
          <w:p w14:paraId="3054ED98" w14:textId="77777777" w:rsidR="00FF58AF" w:rsidRPr="00E83974" w:rsidRDefault="00FF58AF" w:rsidP="00FF58AF">
            <w:pPr>
              <w:rPr>
                <w:rFonts w:asciiTheme="majorEastAsia" w:eastAsiaTheme="majorEastAsia" w:hAnsiTheme="majorEastAsia"/>
                <w:szCs w:val="20"/>
              </w:rPr>
            </w:pPr>
          </w:p>
          <w:p w14:paraId="452BA6E0" w14:textId="77777777" w:rsidR="00ED12F8" w:rsidRPr="00E83974" w:rsidRDefault="00ED12F8" w:rsidP="00BC2345">
            <w:pPr>
              <w:rPr>
                <w:rFonts w:asciiTheme="majorEastAsia" w:eastAsiaTheme="majorEastAsia" w:hAnsiTheme="majorEastAsia"/>
                <w:szCs w:val="21"/>
              </w:rPr>
            </w:pPr>
          </w:p>
        </w:tc>
      </w:tr>
    </w:tbl>
    <w:p w14:paraId="1C997D1D" w14:textId="77777777" w:rsidR="006A7716" w:rsidRPr="00E83974" w:rsidRDefault="006A7716" w:rsidP="0025625F">
      <w:pPr>
        <w:widowControl/>
        <w:jc w:val="left"/>
        <w:rPr>
          <w:rFonts w:asciiTheme="majorEastAsia" w:eastAsiaTheme="majorEastAsia" w:hAnsiTheme="majorEastAsia"/>
        </w:rPr>
      </w:pPr>
    </w:p>
    <w:p w14:paraId="1B7061FD" w14:textId="77777777" w:rsidR="00ED12F8" w:rsidRPr="00E83974" w:rsidRDefault="00ED12F8" w:rsidP="0025625F">
      <w:pPr>
        <w:widowControl/>
        <w:jc w:val="left"/>
        <w:rPr>
          <w:rFonts w:asciiTheme="majorEastAsia" w:eastAsiaTheme="majorEastAsia" w:hAnsiTheme="majorEastAsia"/>
        </w:rPr>
      </w:pPr>
      <w:r w:rsidRPr="00E83974">
        <w:rPr>
          <w:rFonts w:asciiTheme="majorEastAsia" w:eastAsiaTheme="majorEastAsia" w:hAnsiTheme="majorEastAsia" w:hint="eastAsia"/>
        </w:rPr>
        <w:t>Ａ-２　生活支援（内容評価A－２－（１）～（８））</w:t>
      </w:r>
    </w:p>
    <w:tbl>
      <w:tblPr>
        <w:tblStyle w:val="a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706"/>
      </w:tblGrid>
      <w:tr w:rsidR="00ED12F8" w:rsidRPr="00E83974" w14:paraId="76D8A39C" w14:textId="77777777" w:rsidTr="006A7716">
        <w:trPr>
          <w:trHeight w:val="125"/>
        </w:trPr>
        <w:tc>
          <w:tcPr>
            <w:tcW w:w="4928" w:type="dxa"/>
            <w:shd w:val="clear" w:color="auto" w:fill="D9D9D9" w:themeFill="background1" w:themeFillShade="D9"/>
            <w:vAlign w:val="center"/>
          </w:tcPr>
          <w:p w14:paraId="416BDF7B"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努力、工夫していること</w:t>
            </w:r>
          </w:p>
          <w:p w14:paraId="626950D7"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（取組の状況を具体的に記入）</w:t>
            </w:r>
          </w:p>
        </w:tc>
        <w:tc>
          <w:tcPr>
            <w:tcW w:w="4706" w:type="dxa"/>
            <w:shd w:val="clear" w:color="auto" w:fill="D9D9D9" w:themeFill="background1" w:themeFillShade="D9"/>
            <w:vAlign w:val="center"/>
          </w:tcPr>
          <w:p w14:paraId="7D4F3C2A"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課題と考えていること</w:t>
            </w:r>
          </w:p>
          <w:p w14:paraId="63C42552" w14:textId="77777777" w:rsidR="00ED12F8" w:rsidRPr="00E83974" w:rsidRDefault="00ED12F8" w:rsidP="00BC2345">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（課題の状況を具体的に記入）</w:t>
            </w:r>
          </w:p>
        </w:tc>
      </w:tr>
      <w:tr w:rsidR="00ED12F8" w:rsidRPr="00E83974" w14:paraId="5C3519CA" w14:textId="77777777" w:rsidTr="006A7716">
        <w:trPr>
          <w:trHeight w:val="1651"/>
        </w:trPr>
        <w:tc>
          <w:tcPr>
            <w:tcW w:w="4928" w:type="dxa"/>
          </w:tcPr>
          <w:p w14:paraId="70099C4B" w14:textId="77777777" w:rsidR="00ED12F8" w:rsidRPr="00E83974" w:rsidRDefault="00ED12F8" w:rsidP="00BC2345">
            <w:pPr>
              <w:spacing w:line="0" w:lineRule="atLeast"/>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（Ａ</w:t>
            </w:r>
            <w:r w:rsidRPr="00E83974">
              <w:rPr>
                <w:rFonts w:asciiTheme="majorEastAsia" w:eastAsiaTheme="majorEastAsia" w:hAnsiTheme="majorEastAsia"/>
                <w:sz w:val="20"/>
                <w:szCs w:val="20"/>
              </w:rPr>
              <w:t>-2</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sz w:val="20"/>
                <w:szCs w:val="20"/>
              </w:rPr>
              <w:t>1</w:t>
            </w:r>
            <w:r w:rsidRPr="00E83974">
              <w:rPr>
                <w:rFonts w:asciiTheme="majorEastAsia" w:eastAsiaTheme="majorEastAsia" w:hAnsiTheme="majorEastAsia" w:hint="eastAsia"/>
                <w:sz w:val="20"/>
                <w:szCs w:val="20"/>
              </w:rPr>
              <w:t>)支援の基本）</w:t>
            </w:r>
          </w:p>
          <w:p w14:paraId="3BBDD691" w14:textId="1EFC9A99" w:rsidR="00ED12F8" w:rsidRPr="00E83974" w:rsidRDefault="00D647F8" w:rsidP="00D647F8">
            <w:pPr>
              <w:rPr>
                <w:rFonts w:asciiTheme="majorEastAsia" w:eastAsiaTheme="majorEastAsia" w:hAnsiTheme="majorEastAsia"/>
                <w:szCs w:val="21"/>
              </w:rPr>
            </w:pPr>
            <w:r w:rsidRPr="0011757F">
              <w:rPr>
                <w:rFonts w:asciiTheme="majorEastAsia" w:eastAsiaTheme="majorEastAsia" w:hAnsiTheme="majorEastAsia" w:hint="eastAsia"/>
                <w:szCs w:val="21"/>
              </w:rPr>
              <w:t>個</w:t>
            </w:r>
            <w:r w:rsidRPr="0041608B">
              <w:rPr>
                <w:rFonts w:asciiTheme="majorEastAsia" w:eastAsiaTheme="majorEastAsia" w:hAnsiTheme="majorEastAsia" w:hint="eastAsia"/>
                <w:color w:val="000000" w:themeColor="text1"/>
                <w:szCs w:val="21"/>
              </w:rPr>
              <w:t>別支援計画書には「総合的な支援方針」を明示しています。長期目標へ向かうための短期目標には具体的な支援内容が記載され、具体的な取組が一人ひとり明確です。基本的には理念に基づき、相手の立場になり「利用者本人の不利益にならないよう、また穏やかな生活をしてもらえるように」と、声をかけ合って</w:t>
            </w:r>
            <w:r w:rsidR="007F0B4B">
              <w:rPr>
                <w:rFonts w:asciiTheme="majorEastAsia" w:eastAsiaTheme="majorEastAsia" w:hAnsiTheme="majorEastAsia" w:hint="eastAsia"/>
                <w:color w:val="000000" w:themeColor="text1"/>
                <w:szCs w:val="21"/>
              </w:rPr>
              <w:t>職員</w:t>
            </w:r>
            <w:r w:rsidRPr="0041608B">
              <w:rPr>
                <w:rFonts w:asciiTheme="majorEastAsia" w:eastAsiaTheme="majorEastAsia" w:hAnsiTheme="majorEastAsia" w:hint="eastAsia"/>
                <w:color w:val="000000" w:themeColor="text1"/>
                <w:szCs w:val="21"/>
              </w:rPr>
              <w:t>同士で協力し合う文化を醸成しています。さらに、利用者個々の思いが実現できる</w:t>
            </w:r>
            <w:r>
              <w:rPr>
                <w:rFonts w:asciiTheme="majorEastAsia" w:eastAsiaTheme="majorEastAsia" w:hAnsiTheme="majorEastAsia" w:hint="eastAsia"/>
                <w:color w:val="000000" w:themeColor="text1"/>
                <w:szCs w:val="21"/>
              </w:rPr>
              <w:t>よう、</w:t>
            </w:r>
            <w:r w:rsidRPr="0041608B">
              <w:rPr>
                <w:rFonts w:asciiTheme="majorEastAsia" w:eastAsiaTheme="majorEastAsia" w:hAnsiTheme="majorEastAsia" w:hint="eastAsia"/>
                <w:color w:val="000000" w:themeColor="text1"/>
                <w:szCs w:val="21"/>
              </w:rPr>
              <w:t>サービス管理責任者と管理者は、</w:t>
            </w:r>
            <w:r>
              <w:rPr>
                <w:rFonts w:asciiTheme="majorEastAsia" w:eastAsiaTheme="majorEastAsia" w:hAnsiTheme="majorEastAsia" w:hint="eastAsia"/>
                <w:color w:val="000000" w:themeColor="text1"/>
                <w:szCs w:val="21"/>
              </w:rPr>
              <w:t>隙間の時間を利用して役所や買い物の同行にも余念がありません。</w:t>
            </w:r>
          </w:p>
        </w:tc>
        <w:tc>
          <w:tcPr>
            <w:tcW w:w="4706" w:type="dxa"/>
          </w:tcPr>
          <w:p w14:paraId="7CDD531C" w14:textId="77777777" w:rsidR="00FF58AF" w:rsidRPr="00E83974" w:rsidRDefault="00FF58AF" w:rsidP="00FF58AF">
            <w:pPr>
              <w:spacing w:line="0" w:lineRule="atLeast"/>
              <w:rPr>
                <w:rFonts w:asciiTheme="majorEastAsia" w:eastAsiaTheme="majorEastAsia" w:hAnsiTheme="majorEastAsia"/>
                <w:szCs w:val="20"/>
              </w:rPr>
            </w:pPr>
          </w:p>
          <w:p w14:paraId="51CA6297" w14:textId="77777777" w:rsidR="00ED12F8" w:rsidRPr="00D5660B" w:rsidRDefault="00ED12F8" w:rsidP="007F0B4B">
            <w:pPr>
              <w:rPr>
                <w:rFonts w:asciiTheme="majorEastAsia" w:eastAsiaTheme="majorEastAsia" w:hAnsiTheme="majorEastAsia"/>
                <w:szCs w:val="21"/>
              </w:rPr>
            </w:pPr>
          </w:p>
        </w:tc>
      </w:tr>
      <w:tr w:rsidR="00ED12F8" w:rsidRPr="00E83974" w14:paraId="221F0553" w14:textId="77777777" w:rsidTr="007F0B4B">
        <w:trPr>
          <w:trHeight w:val="698"/>
        </w:trPr>
        <w:tc>
          <w:tcPr>
            <w:tcW w:w="4928" w:type="dxa"/>
          </w:tcPr>
          <w:p w14:paraId="7C2B398A" w14:textId="77777777" w:rsidR="00ED12F8" w:rsidRPr="00E83974" w:rsidRDefault="00ED12F8" w:rsidP="00BC2345">
            <w:pPr>
              <w:spacing w:line="0" w:lineRule="atLeast"/>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（Ａ</w:t>
            </w:r>
            <w:r w:rsidRPr="00E83974">
              <w:rPr>
                <w:rFonts w:asciiTheme="majorEastAsia" w:eastAsiaTheme="majorEastAsia" w:hAnsiTheme="majorEastAsia"/>
                <w:sz w:val="20"/>
                <w:szCs w:val="20"/>
              </w:rPr>
              <w:t>-2</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sz w:val="20"/>
                <w:szCs w:val="20"/>
              </w:rPr>
              <w:t>2</w:t>
            </w:r>
            <w:r w:rsidRPr="00E83974">
              <w:rPr>
                <w:rFonts w:asciiTheme="majorEastAsia" w:eastAsiaTheme="majorEastAsia" w:hAnsiTheme="majorEastAsia" w:hint="eastAsia"/>
                <w:sz w:val="20"/>
                <w:szCs w:val="20"/>
              </w:rPr>
              <w:t>)日常的な生活支援）</w:t>
            </w:r>
          </w:p>
          <w:p w14:paraId="214B5733" w14:textId="773C36FB" w:rsidR="00ED12F8" w:rsidRPr="00E83974" w:rsidRDefault="00692C11" w:rsidP="00692C11">
            <w:pPr>
              <w:rPr>
                <w:rFonts w:asciiTheme="majorEastAsia" w:eastAsiaTheme="majorEastAsia" w:hAnsiTheme="majorEastAsia"/>
                <w:szCs w:val="21"/>
              </w:rPr>
            </w:pPr>
            <w:r w:rsidRPr="00357671">
              <w:rPr>
                <w:rFonts w:asciiTheme="majorEastAsia" w:eastAsiaTheme="majorEastAsia" w:hAnsiTheme="majorEastAsia" w:hint="eastAsia"/>
                <w:szCs w:val="21"/>
              </w:rPr>
              <w:t>食事は調理職員が買い物、調理、洗い物と</w:t>
            </w:r>
            <w:r>
              <w:rPr>
                <w:rFonts w:asciiTheme="majorEastAsia" w:eastAsiaTheme="majorEastAsia" w:hAnsiTheme="majorEastAsia" w:hint="eastAsia"/>
                <w:szCs w:val="21"/>
              </w:rPr>
              <w:t>一連の流れを一手に引き受け、家庭的な献立を手作りで提供しています。例えば「入浴後は珈琲を飲み、髪を乾かしたら食事」というようにパターンがあり、それらが一人ひとりの「（個人）対応マニュアル」において整っています。マニュアルに基づいたサービスを提供することで利用者は慣れ親しんだ生活を続けることができています。また「お話</w:t>
            </w:r>
            <w:r>
              <w:rPr>
                <w:rFonts w:asciiTheme="majorEastAsia" w:eastAsiaTheme="majorEastAsia" w:hAnsiTheme="majorEastAsia" w:hint="eastAsia"/>
                <w:szCs w:val="21"/>
              </w:rPr>
              <w:lastRenderedPageBreak/>
              <w:t>したい（職員を占有したい）」要望が強い利用者にできる限り対応するも、他の利用者への対応時間の平等も考慮して、集団生活のパワーバランスにも配慮しています。</w:t>
            </w:r>
          </w:p>
        </w:tc>
        <w:tc>
          <w:tcPr>
            <w:tcW w:w="4706" w:type="dxa"/>
          </w:tcPr>
          <w:p w14:paraId="625D00F0" w14:textId="77777777" w:rsidR="00ED12F8" w:rsidRPr="00E83974" w:rsidRDefault="00ED12F8" w:rsidP="00BC2345">
            <w:pPr>
              <w:rPr>
                <w:rFonts w:asciiTheme="majorEastAsia" w:eastAsiaTheme="majorEastAsia" w:hAnsiTheme="majorEastAsia"/>
                <w:szCs w:val="21"/>
              </w:rPr>
            </w:pPr>
          </w:p>
          <w:p w14:paraId="24F9E6FC" w14:textId="77777777" w:rsidR="00FF58AF" w:rsidRPr="00E83974" w:rsidRDefault="00FF58AF" w:rsidP="00BC2345">
            <w:pPr>
              <w:rPr>
                <w:rFonts w:asciiTheme="majorEastAsia" w:eastAsiaTheme="majorEastAsia" w:hAnsiTheme="majorEastAsia"/>
                <w:szCs w:val="21"/>
              </w:rPr>
            </w:pPr>
          </w:p>
        </w:tc>
      </w:tr>
      <w:tr w:rsidR="00ED12F8" w:rsidRPr="00E83974" w14:paraId="4D710F2F" w14:textId="77777777" w:rsidTr="00BD2496">
        <w:trPr>
          <w:trHeight w:val="840"/>
        </w:trPr>
        <w:tc>
          <w:tcPr>
            <w:tcW w:w="4928" w:type="dxa"/>
          </w:tcPr>
          <w:p w14:paraId="5E9C6D29" w14:textId="3214B8DA" w:rsidR="00692C11" w:rsidRDefault="00ED12F8" w:rsidP="00692C11">
            <w:pPr>
              <w:spacing w:line="0" w:lineRule="atLeast"/>
              <w:rPr>
                <w:rFonts w:asciiTheme="majorEastAsia" w:eastAsiaTheme="majorEastAsia" w:hAnsiTheme="majorEastAsia"/>
                <w:sz w:val="20"/>
                <w:szCs w:val="20"/>
              </w:rPr>
            </w:pPr>
            <w:r w:rsidRPr="00692C11">
              <w:rPr>
                <w:rFonts w:asciiTheme="majorEastAsia" w:eastAsiaTheme="majorEastAsia" w:hAnsiTheme="majorEastAsia" w:hint="eastAsia"/>
                <w:sz w:val="20"/>
                <w:szCs w:val="20"/>
              </w:rPr>
              <w:t>（Ａ</w:t>
            </w:r>
            <w:r w:rsidRPr="00692C11">
              <w:rPr>
                <w:rFonts w:asciiTheme="majorEastAsia" w:eastAsiaTheme="majorEastAsia" w:hAnsiTheme="majorEastAsia"/>
                <w:sz w:val="20"/>
                <w:szCs w:val="20"/>
              </w:rPr>
              <w:t>-2</w:t>
            </w:r>
            <w:r w:rsidRPr="00692C11">
              <w:rPr>
                <w:rFonts w:asciiTheme="majorEastAsia" w:eastAsiaTheme="majorEastAsia" w:hAnsiTheme="majorEastAsia" w:hint="eastAsia"/>
                <w:sz w:val="20"/>
                <w:szCs w:val="20"/>
              </w:rPr>
              <w:t>-(</w:t>
            </w:r>
            <w:r w:rsidRPr="00692C11">
              <w:rPr>
                <w:rFonts w:asciiTheme="majorEastAsia" w:eastAsiaTheme="majorEastAsia" w:hAnsiTheme="majorEastAsia"/>
                <w:sz w:val="20"/>
                <w:szCs w:val="20"/>
              </w:rPr>
              <w:t>3</w:t>
            </w:r>
            <w:r w:rsidRPr="00692C11">
              <w:rPr>
                <w:rFonts w:asciiTheme="majorEastAsia" w:eastAsiaTheme="majorEastAsia" w:hAnsiTheme="majorEastAsia" w:hint="eastAsia"/>
                <w:sz w:val="20"/>
                <w:szCs w:val="20"/>
              </w:rPr>
              <w:t>)生活環境）</w:t>
            </w:r>
          </w:p>
          <w:p w14:paraId="1D789426" w14:textId="4D67A622" w:rsidR="00ED12F8" w:rsidRPr="00692C11" w:rsidRDefault="00692C11" w:rsidP="00E541D8">
            <w:pPr>
              <w:rPr>
                <w:rFonts w:asciiTheme="majorEastAsia" w:eastAsiaTheme="majorEastAsia" w:hAnsiTheme="majorEastAsia"/>
                <w:szCs w:val="21"/>
              </w:rPr>
            </w:pPr>
            <w:r w:rsidRPr="00692C11">
              <w:rPr>
                <w:rFonts w:asciiTheme="majorEastAsia" w:eastAsiaTheme="majorEastAsia" w:hAnsiTheme="majorEastAsia" w:hint="eastAsia"/>
                <w:szCs w:val="21"/>
              </w:rPr>
              <w:t>ぐっすりホームはマンション型のホームであり、</w:t>
            </w:r>
            <w:r>
              <w:rPr>
                <w:rFonts w:asciiTheme="majorEastAsia" w:eastAsiaTheme="majorEastAsia" w:hAnsiTheme="majorEastAsia" w:hint="eastAsia"/>
                <w:szCs w:val="21"/>
              </w:rPr>
              <w:t>２</w:t>
            </w:r>
            <w:r w:rsidRPr="00692C11">
              <w:rPr>
                <w:rFonts w:asciiTheme="majorEastAsia" w:eastAsiaTheme="majorEastAsia" w:hAnsiTheme="majorEastAsia" w:hint="eastAsia"/>
                <w:szCs w:val="21"/>
              </w:rPr>
              <w:t>階</w:t>
            </w:r>
            <w:r>
              <w:rPr>
                <w:rFonts w:asciiTheme="majorEastAsia" w:eastAsiaTheme="majorEastAsia" w:hAnsiTheme="majorEastAsia" w:hint="eastAsia"/>
                <w:szCs w:val="21"/>
              </w:rPr>
              <w:t>２０２</w:t>
            </w:r>
            <w:r w:rsidRPr="00692C11">
              <w:rPr>
                <w:rFonts w:asciiTheme="majorEastAsia" w:eastAsiaTheme="majorEastAsia" w:hAnsiTheme="majorEastAsia" w:hint="eastAsia"/>
                <w:szCs w:val="21"/>
              </w:rPr>
              <w:t>号室、</w:t>
            </w:r>
            <w:r w:rsidR="00DF3A0A">
              <w:rPr>
                <w:rFonts w:asciiTheme="majorEastAsia" w:eastAsiaTheme="majorEastAsia" w:hAnsiTheme="majorEastAsia" w:hint="eastAsia"/>
                <w:szCs w:val="21"/>
              </w:rPr>
              <w:t>３階３０１</w:t>
            </w:r>
            <w:r w:rsidRPr="00692C11">
              <w:rPr>
                <w:rFonts w:asciiTheme="majorEastAsia" w:eastAsiaTheme="majorEastAsia" w:hAnsiTheme="majorEastAsia" w:hint="eastAsia"/>
                <w:szCs w:val="21"/>
              </w:rPr>
              <w:t>・</w:t>
            </w:r>
            <w:r w:rsidR="00DF3A0A">
              <w:rPr>
                <w:rFonts w:asciiTheme="majorEastAsia" w:eastAsiaTheme="majorEastAsia" w:hAnsiTheme="majorEastAsia" w:hint="eastAsia"/>
                <w:szCs w:val="21"/>
              </w:rPr>
              <w:t>３０１</w:t>
            </w:r>
            <w:r w:rsidRPr="00692C11">
              <w:rPr>
                <w:rFonts w:asciiTheme="majorEastAsia" w:eastAsiaTheme="majorEastAsia" w:hAnsiTheme="majorEastAsia" w:hint="eastAsia"/>
                <w:szCs w:val="21"/>
              </w:rPr>
              <w:t>号室が女性ホームとなって</w:t>
            </w:r>
            <w:r w:rsidR="00DF3A0A">
              <w:rPr>
                <w:rFonts w:asciiTheme="majorEastAsia" w:eastAsiaTheme="majorEastAsia" w:hAnsiTheme="majorEastAsia" w:hint="eastAsia"/>
                <w:szCs w:val="21"/>
              </w:rPr>
              <w:t>い</w:t>
            </w:r>
            <w:r w:rsidRPr="00692C11">
              <w:rPr>
                <w:rFonts w:asciiTheme="majorEastAsia" w:eastAsiaTheme="majorEastAsia" w:hAnsiTheme="majorEastAsia" w:hint="eastAsia"/>
                <w:szCs w:val="21"/>
              </w:rPr>
              <w:t>ます。築年数は古い</w:t>
            </w:r>
            <w:r w:rsidR="00DF3A0A">
              <w:rPr>
                <w:rFonts w:asciiTheme="majorEastAsia" w:eastAsiaTheme="majorEastAsia" w:hAnsiTheme="majorEastAsia" w:hint="eastAsia"/>
                <w:szCs w:val="21"/>
              </w:rPr>
              <w:t>ものの</w:t>
            </w:r>
            <w:r w:rsidRPr="00692C11">
              <w:rPr>
                <w:rFonts w:asciiTheme="majorEastAsia" w:eastAsiaTheme="majorEastAsia" w:hAnsiTheme="majorEastAsia" w:hint="eastAsia"/>
                <w:szCs w:val="21"/>
              </w:rPr>
              <w:t>、近年大規模な雨漏り改修工事</w:t>
            </w:r>
            <w:r w:rsidR="00DF3A0A">
              <w:rPr>
                <w:rFonts w:asciiTheme="majorEastAsia" w:eastAsiaTheme="majorEastAsia" w:hAnsiTheme="majorEastAsia" w:hint="eastAsia"/>
                <w:szCs w:val="21"/>
              </w:rPr>
              <w:t>と</w:t>
            </w:r>
            <w:r w:rsidRPr="00692C11">
              <w:rPr>
                <w:rFonts w:asciiTheme="majorEastAsia" w:eastAsiaTheme="majorEastAsia" w:hAnsiTheme="majorEastAsia" w:hint="eastAsia"/>
                <w:szCs w:val="21"/>
              </w:rPr>
              <w:t>内部の傷</w:t>
            </w:r>
            <w:r w:rsidR="00DF3A0A">
              <w:rPr>
                <w:rFonts w:asciiTheme="majorEastAsia" w:eastAsiaTheme="majorEastAsia" w:hAnsiTheme="majorEastAsia" w:hint="eastAsia"/>
                <w:szCs w:val="21"/>
              </w:rPr>
              <w:t>みを</w:t>
            </w:r>
            <w:r w:rsidRPr="00692C11">
              <w:rPr>
                <w:rFonts w:asciiTheme="majorEastAsia" w:eastAsiaTheme="majorEastAsia" w:hAnsiTheme="majorEastAsia" w:hint="eastAsia"/>
                <w:szCs w:val="21"/>
              </w:rPr>
              <w:t>適宜リフォームしています。</w:t>
            </w:r>
            <w:r w:rsidR="00DF3A0A" w:rsidRPr="00DF3A0A">
              <w:rPr>
                <w:rFonts w:asciiTheme="majorEastAsia" w:eastAsiaTheme="majorEastAsia" w:hAnsiTheme="majorEastAsia" w:hint="eastAsia"/>
              </w:rPr>
              <w:t>もともと賃貸でもあ</w:t>
            </w:r>
            <w:r w:rsidR="00DF3A0A">
              <w:rPr>
                <w:rFonts w:asciiTheme="majorEastAsia" w:eastAsiaTheme="majorEastAsia" w:hAnsiTheme="majorEastAsia" w:hint="eastAsia"/>
              </w:rPr>
              <w:t>ったため</w:t>
            </w:r>
            <w:r w:rsidR="00DF3A0A" w:rsidRPr="00DF3A0A">
              <w:rPr>
                <w:rFonts w:asciiTheme="majorEastAsia" w:eastAsiaTheme="majorEastAsia" w:hAnsiTheme="majorEastAsia" w:hint="eastAsia"/>
              </w:rPr>
              <w:t>、浴室やトイレも</w:t>
            </w:r>
            <w:r w:rsidR="00DF3A0A">
              <w:rPr>
                <w:rFonts w:asciiTheme="majorEastAsia" w:eastAsiaTheme="majorEastAsia" w:hAnsiTheme="majorEastAsia" w:hint="eastAsia"/>
              </w:rPr>
              <w:t>３箇所</w:t>
            </w:r>
            <w:r w:rsidR="00DF3A0A" w:rsidRPr="00DF3A0A">
              <w:rPr>
                <w:rFonts w:asciiTheme="majorEastAsia" w:eastAsiaTheme="majorEastAsia" w:hAnsiTheme="majorEastAsia" w:hint="eastAsia"/>
              </w:rPr>
              <w:t>あり、利用者の人数に対し、ゆとりのある仕様</w:t>
            </w:r>
            <w:r w:rsidR="00DF3A0A">
              <w:rPr>
                <w:rFonts w:asciiTheme="majorEastAsia" w:eastAsiaTheme="majorEastAsia" w:hAnsiTheme="majorEastAsia" w:hint="eastAsia"/>
              </w:rPr>
              <w:t>です。</w:t>
            </w:r>
            <w:r w:rsidR="00E541D8" w:rsidRPr="00A2468B">
              <w:rPr>
                <w:rFonts w:asciiTheme="majorEastAsia" w:eastAsiaTheme="majorEastAsia" w:hAnsiTheme="majorEastAsia" w:hint="eastAsia"/>
                <w:szCs w:val="21"/>
              </w:rPr>
              <w:t>入居</w:t>
            </w:r>
            <w:r w:rsidR="00E541D8">
              <w:rPr>
                <w:rFonts w:asciiTheme="majorEastAsia" w:eastAsiaTheme="majorEastAsia" w:hAnsiTheme="majorEastAsia" w:hint="eastAsia"/>
                <w:szCs w:val="21"/>
              </w:rPr>
              <w:t>にあたっては</w:t>
            </w:r>
            <w:r w:rsidR="00E541D8" w:rsidRPr="00A2468B">
              <w:rPr>
                <w:rFonts w:asciiTheme="majorEastAsia" w:eastAsiaTheme="majorEastAsia" w:hAnsiTheme="majorEastAsia" w:hint="eastAsia"/>
                <w:szCs w:val="21"/>
              </w:rPr>
              <w:t>、利用者</w:t>
            </w:r>
            <w:r w:rsidR="00E541D8">
              <w:rPr>
                <w:rFonts w:asciiTheme="majorEastAsia" w:eastAsiaTheme="majorEastAsia" w:hAnsiTheme="majorEastAsia" w:hint="eastAsia"/>
                <w:szCs w:val="21"/>
              </w:rPr>
              <w:t>と</w:t>
            </w:r>
            <w:r w:rsidR="00E541D8" w:rsidRPr="00A2468B">
              <w:rPr>
                <w:rFonts w:asciiTheme="majorEastAsia" w:eastAsiaTheme="majorEastAsia" w:hAnsiTheme="majorEastAsia" w:hint="eastAsia"/>
                <w:szCs w:val="21"/>
              </w:rPr>
              <w:t>家族と相談しながら居室の配置</w:t>
            </w:r>
            <w:r w:rsidR="00E541D8">
              <w:rPr>
                <w:rFonts w:asciiTheme="majorEastAsia" w:eastAsiaTheme="majorEastAsia" w:hAnsiTheme="majorEastAsia" w:hint="eastAsia"/>
                <w:szCs w:val="21"/>
              </w:rPr>
              <w:t>に至っていますが、場合によっては</w:t>
            </w:r>
            <w:r w:rsidR="00E541D8" w:rsidRPr="00A2468B">
              <w:rPr>
                <w:rFonts w:asciiTheme="majorEastAsia" w:eastAsiaTheme="majorEastAsia" w:hAnsiTheme="majorEastAsia" w:hint="eastAsia"/>
                <w:szCs w:val="21"/>
              </w:rPr>
              <w:t>生活音</w:t>
            </w:r>
            <w:r w:rsidR="00E541D8">
              <w:rPr>
                <w:rFonts w:asciiTheme="majorEastAsia" w:eastAsiaTheme="majorEastAsia" w:hAnsiTheme="majorEastAsia" w:hint="eastAsia"/>
                <w:szCs w:val="21"/>
              </w:rPr>
              <w:t>をはじめお互いに気になる点もでてくるため、</w:t>
            </w:r>
            <w:r w:rsidR="00E541D8" w:rsidRPr="00A2468B">
              <w:rPr>
                <w:rFonts w:asciiTheme="majorEastAsia" w:eastAsiaTheme="majorEastAsia" w:hAnsiTheme="majorEastAsia" w:hint="eastAsia"/>
                <w:szCs w:val="21"/>
              </w:rPr>
              <w:t>随時</w:t>
            </w:r>
            <w:r w:rsidR="00804AFA">
              <w:rPr>
                <w:rFonts w:asciiTheme="majorEastAsia" w:eastAsiaTheme="majorEastAsia" w:hAnsiTheme="majorEastAsia" w:hint="eastAsia"/>
                <w:szCs w:val="21"/>
              </w:rPr>
              <w:t>職員</w:t>
            </w:r>
            <w:r w:rsidR="00E541D8" w:rsidRPr="00A2468B">
              <w:rPr>
                <w:rFonts w:asciiTheme="majorEastAsia" w:eastAsiaTheme="majorEastAsia" w:hAnsiTheme="majorEastAsia" w:hint="eastAsia"/>
                <w:szCs w:val="21"/>
              </w:rPr>
              <w:t>が</w:t>
            </w:r>
            <w:r w:rsidR="00E541D8">
              <w:rPr>
                <w:rFonts w:asciiTheme="majorEastAsia" w:eastAsiaTheme="majorEastAsia" w:hAnsiTheme="majorEastAsia" w:hint="eastAsia"/>
                <w:szCs w:val="21"/>
              </w:rPr>
              <w:t>介入して</w:t>
            </w:r>
            <w:r w:rsidR="00E541D8" w:rsidRPr="00A2468B">
              <w:rPr>
                <w:rFonts w:asciiTheme="majorEastAsia" w:eastAsiaTheme="majorEastAsia" w:hAnsiTheme="majorEastAsia" w:hint="eastAsia"/>
                <w:szCs w:val="21"/>
              </w:rPr>
              <w:t>聞き取りを</w:t>
            </w:r>
            <w:r w:rsidR="00E541D8">
              <w:rPr>
                <w:rFonts w:asciiTheme="majorEastAsia" w:eastAsiaTheme="majorEastAsia" w:hAnsiTheme="majorEastAsia" w:hint="eastAsia"/>
                <w:szCs w:val="21"/>
              </w:rPr>
              <w:t>おこなっています。</w:t>
            </w:r>
          </w:p>
        </w:tc>
        <w:tc>
          <w:tcPr>
            <w:tcW w:w="4706" w:type="dxa"/>
          </w:tcPr>
          <w:p w14:paraId="35D84588" w14:textId="77777777" w:rsidR="00ED12F8" w:rsidRPr="00E83974" w:rsidRDefault="00ED12F8" w:rsidP="00BC2345">
            <w:pPr>
              <w:rPr>
                <w:rFonts w:asciiTheme="majorEastAsia" w:eastAsiaTheme="majorEastAsia" w:hAnsiTheme="majorEastAsia"/>
                <w:szCs w:val="21"/>
              </w:rPr>
            </w:pPr>
          </w:p>
          <w:p w14:paraId="44F03012" w14:textId="77777777" w:rsidR="00FF58AF" w:rsidRPr="00E83974" w:rsidRDefault="00FF58AF" w:rsidP="00BC2345">
            <w:pPr>
              <w:rPr>
                <w:rFonts w:asciiTheme="majorEastAsia" w:eastAsiaTheme="majorEastAsia" w:hAnsiTheme="majorEastAsia"/>
                <w:szCs w:val="21"/>
              </w:rPr>
            </w:pPr>
          </w:p>
        </w:tc>
      </w:tr>
      <w:tr w:rsidR="00ED12F8" w:rsidRPr="00E83974" w14:paraId="2F7E7053" w14:textId="77777777" w:rsidTr="006A7716">
        <w:trPr>
          <w:trHeight w:val="1651"/>
        </w:trPr>
        <w:tc>
          <w:tcPr>
            <w:tcW w:w="4928" w:type="dxa"/>
          </w:tcPr>
          <w:p w14:paraId="05606674" w14:textId="77777777" w:rsidR="00ED12F8" w:rsidRPr="00E83974" w:rsidRDefault="00ED12F8" w:rsidP="00BC2345">
            <w:pPr>
              <w:spacing w:line="0" w:lineRule="atLeast"/>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（Ａ</w:t>
            </w:r>
            <w:r w:rsidRPr="00E83974">
              <w:rPr>
                <w:rFonts w:asciiTheme="majorEastAsia" w:eastAsiaTheme="majorEastAsia" w:hAnsiTheme="majorEastAsia"/>
                <w:sz w:val="20"/>
                <w:szCs w:val="20"/>
              </w:rPr>
              <w:t>-2</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sz w:val="20"/>
                <w:szCs w:val="20"/>
              </w:rPr>
              <w:t>4</w:t>
            </w:r>
            <w:r w:rsidRPr="00E83974">
              <w:rPr>
                <w:rFonts w:asciiTheme="majorEastAsia" w:eastAsiaTheme="majorEastAsia" w:hAnsiTheme="majorEastAsia" w:hint="eastAsia"/>
                <w:sz w:val="20"/>
                <w:szCs w:val="20"/>
              </w:rPr>
              <w:t>)機能訓練・生活訓練）</w:t>
            </w:r>
          </w:p>
          <w:p w14:paraId="5E472497" w14:textId="5E60979E" w:rsidR="00ED12F8" w:rsidRPr="00E83974" w:rsidRDefault="00E541D8" w:rsidP="00E541D8">
            <w:pPr>
              <w:rPr>
                <w:rFonts w:asciiTheme="majorEastAsia" w:eastAsiaTheme="majorEastAsia" w:hAnsiTheme="majorEastAsia"/>
                <w:szCs w:val="21"/>
              </w:rPr>
            </w:pPr>
            <w:r w:rsidRPr="0011757F">
              <w:rPr>
                <w:rFonts w:asciiTheme="majorEastAsia" w:eastAsiaTheme="majorEastAsia" w:hAnsiTheme="majorEastAsia" w:hint="eastAsia"/>
                <w:szCs w:val="21"/>
              </w:rPr>
              <w:t>法人</w:t>
            </w:r>
            <w:r>
              <w:rPr>
                <w:rFonts w:asciiTheme="majorEastAsia" w:eastAsiaTheme="majorEastAsia" w:hAnsiTheme="majorEastAsia" w:hint="eastAsia"/>
                <w:szCs w:val="21"/>
              </w:rPr>
              <w:t>の方針として、グループホームを</w:t>
            </w:r>
            <w:r w:rsidRPr="0011757F">
              <w:rPr>
                <w:rFonts w:asciiTheme="majorEastAsia" w:eastAsiaTheme="majorEastAsia" w:hAnsiTheme="majorEastAsia" w:hint="eastAsia"/>
                <w:szCs w:val="21"/>
              </w:rPr>
              <w:t>訓練の場として</w:t>
            </w:r>
            <w:r>
              <w:rPr>
                <w:rFonts w:asciiTheme="majorEastAsia" w:eastAsiaTheme="majorEastAsia" w:hAnsiTheme="majorEastAsia" w:hint="eastAsia"/>
                <w:szCs w:val="21"/>
              </w:rPr>
              <w:t>捉えていません</w:t>
            </w:r>
            <w:r w:rsidRPr="0011757F">
              <w:rPr>
                <w:rFonts w:asciiTheme="majorEastAsia" w:eastAsiaTheme="majorEastAsia" w:hAnsiTheme="majorEastAsia" w:hint="eastAsia"/>
                <w:szCs w:val="21"/>
              </w:rPr>
              <w:t>。利用者ができること、できそうなこと、苦手なこと、能力はあるけれど取組みにくいこと</w:t>
            </w:r>
            <w:r>
              <w:rPr>
                <w:rFonts w:asciiTheme="majorEastAsia" w:eastAsiaTheme="majorEastAsia" w:hAnsiTheme="majorEastAsia" w:hint="eastAsia"/>
                <w:szCs w:val="21"/>
              </w:rPr>
              <w:t>を</w:t>
            </w:r>
            <w:r w:rsidRPr="0011757F">
              <w:rPr>
                <w:rFonts w:asciiTheme="majorEastAsia" w:eastAsiaTheme="majorEastAsia" w:hAnsiTheme="majorEastAsia" w:hint="eastAsia"/>
                <w:szCs w:val="21"/>
              </w:rPr>
              <w:t>見極めていくのは難し</w:t>
            </w:r>
            <w:r>
              <w:rPr>
                <w:rFonts w:asciiTheme="majorEastAsia" w:eastAsiaTheme="majorEastAsia" w:hAnsiTheme="majorEastAsia" w:hint="eastAsia"/>
                <w:szCs w:val="21"/>
              </w:rPr>
              <w:t>いものの「その人なりの</w:t>
            </w:r>
            <w:r w:rsidRPr="0011757F">
              <w:rPr>
                <w:rFonts w:asciiTheme="majorEastAsia" w:eastAsiaTheme="majorEastAsia" w:hAnsiTheme="majorEastAsia" w:hint="eastAsia"/>
                <w:szCs w:val="21"/>
              </w:rPr>
              <w:t>自立</w:t>
            </w:r>
            <w:r>
              <w:rPr>
                <w:rFonts w:asciiTheme="majorEastAsia" w:eastAsiaTheme="majorEastAsia" w:hAnsiTheme="majorEastAsia" w:hint="eastAsia"/>
                <w:szCs w:val="21"/>
              </w:rPr>
              <w:t>」があると考え、</w:t>
            </w:r>
            <w:r w:rsidRPr="0011757F">
              <w:rPr>
                <w:rFonts w:asciiTheme="majorEastAsia" w:eastAsiaTheme="majorEastAsia" w:hAnsiTheme="majorEastAsia" w:hint="eastAsia"/>
                <w:szCs w:val="21"/>
              </w:rPr>
              <w:t>支援を模索して</w:t>
            </w:r>
            <w:r>
              <w:rPr>
                <w:rFonts w:asciiTheme="majorEastAsia" w:eastAsiaTheme="majorEastAsia" w:hAnsiTheme="majorEastAsia" w:hint="eastAsia"/>
                <w:szCs w:val="21"/>
              </w:rPr>
              <w:t>います。</w:t>
            </w:r>
          </w:p>
        </w:tc>
        <w:tc>
          <w:tcPr>
            <w:tcW w:w="4706" w:type="dxa"/>
          </w:tcPr>
          <w:p w14:paraId="6A539463" w14:textId="77777777" w:rsidR="00ED12F8" w:rsidRPr="00E83974" w:rsidRDefault="00ED12F8" w:rsidP="00BC2345">
            <w:pPr>
              <w:rPr>
                <w:rFonts w:asciiTheme="majorEastAsia" w:eastAsiaTheme="majorEastAsia" w:hAnsiTheme="majorEastAsia"/>
                <w:szCs w:val="21"/>
              </w:rPr>
            </w:pPr>
          </w:p>
          <w:p w14:paraId="23708A82" w14:textId="77777777" w:rsidR="00FF58AF" w:rsidRPr="00E83974" w:rsidRDefault="00FF58AF" w:rsidP="00BC2345">
            <w:pPr>
              <w:rPr>
                <w:rFonts w:asciiTheme="majorEastAsia" w:eastAsiaTheme="majorEastAsia" w:hAnsiTheme="majorEastAsia"/>
                <w:szCs w:val="21"/>
              </w:rPr>
            </w:pPr>
          </w:p>
        </w:tc>
      </w:tr>
      <w:tr w:rsidR="00ED12F8" w:rsidRPr="00E83974" w14:paraId="7F7B2629" w14:textId="77777777" w:rsidTr="006A7716">
        <w:trPr>
          <w:trHeight w:val="1651"/>
        </w:trPr>
        <w:tc>
          <w:tcPr>
            <w:tcW w:w="4928" w:type="dxa"/>
          </w:tcPr>
          <w:p w14:paraId="20A7E47D" w14:textId="77777777" w:rsidR="00ED12F8" w:rsidRPr="00E83974" w:rsidRDefault="00ED12F8" w:rsidP="00BC2345">
            <w:pPr>
              <w:spacing w:line="0" w:lineRule="atLeast"/>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（Ａ</w:t>
            </w:r>
            <w:r w:rsidRPr="00E83974">
              <w:rPr>
                <w:rFonts w:asciiTheme="majorEastAsia" w:eastAsiaTheme="majorEastAsia" w:hAnsiTheme="majorEastAsia"/>
                <w:sz w:val="20"/>
                <w:szCs w:val="20"/>
              </w:rPr>
              <w:t>-2</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sz w:val="20"/>
                <w:szCs w:val="20"/>
              </w:rPr>
              <w:t>5</w:t>
            </w:r>
            <w:r w:rsidRPr="00E83974">
              <w:rPr>
                <w:rFonts w:asciiTheme="majorEastAsia" w:eastAsiaTheme="majorEastAsia" w:hAnsiTheme="majorEastAsia" w:hint="eastAsia"/>
                <w:sz w:val="20"/>
                <w:szCs w:val="20"/>
              </w:rPr>
              <w:t>)健康管理・医療的な支援）</w:t>
            </w:r>
          </w:p>
          <w:p w14:paraId="63F55C0F" w14:textId="0BCB0E3F" w:rsidR="00ED12F8" w:rsidRPr="007A6383" w:rsidRDefault="00CC3A7D" w:rsidP="00CC3A7D">
            <w:pPr>
              <w:rPr>
                <w:rFonts w:asciiTheme="majorEastAsia" w:eastAsiaTheme="majorEastAsia" w:hAnsiTheme="majorEastAsia"/>
                <w:sz w:val="20"/>
                <w:szCs w:val="20"/>
              </w:rPr>
            </w:pPr>
            <w:r>
              <w:rPr>
                <w:rFonts w:asciiTheme="majorEastAsia" w:eastAsiaTheme="majorEastAsia" w:hAnsiTheme="majorEastAsia" w:hint="eastAsia"/>
                <w:szCs w:val="21"/>
              </w:rPr>
              <w:t>新型コロナウィルス感染防止として個々において</w:t>
            </w:r>
            <w:r w:rsidRPr="00505BF8">
              <w:rPr>
                <w:rFonts w:asciiTheme="majorEastAsia" w:eastAsiaTheme="majorEastAsia" w:hAnsiTheme="majorEastAsia" w:hint="eastAsia"/>
                <w:szCs w:val="21"/>
              </w:rPr>
              <w:t>毎朝の検温、手洗い</w:t>
            </w:r>
            <w:r>
              <w:rPr>
                <w:rFonts w:asciiTheme="majorEastAsia" w:eastAsiaTheme="majorEastAsia" w:hAnsiTheme="majorEastAsia" w:hint="eastAsia"/>
                <w:szCs w:val="21"/>
              </w:rPr>
              <w:t>を励行するとともに</w:t>
            </w:r>
            <w:r w:rsidRPr="00505BF8">
              <w:rPr>
                <w:rFonts w:asciiTheme="majorEastAsia" w:eastAsiaTheme="majorEastAsia" w:hAnsiTheme="majorEastAsia" w:hint="eastAsia"/>
                <w:szCs w:val="21"/>
              </w:rPr>
              <w:t>、特に共用部分での消毒</w:t>
            </w:r>
            <w:r>
              <w:rPr>
                <w:rFonts w:asciiTheme="majorEastAsia" w:eastAsiaTheme="majorEastAsia" w:hAnsiTheme="majorEastAsia" w:hint="eastAsia"/>
                <w:szCs w:val="21"/>
              </w:rPr>
              <w:t>清掃を徹底しています。</w:t>
            </w:r>
            <w:r w:rsidR="007A6383">
              <w:rPr>
                <w:rFonts w:asciiTheme="majorEastAsia" w:eastAsiaTheme="majorEastAsia" w:hAnsiTheme="majorEastAsia" w:hint="eastAsia"/>
                <w:szCs w:val="21"/>
              </w:rPr>
              <w:t>また</w:t>
            </w:r>
            <w:r w:rsidR="007A6383" w:rsidRPr="00692C11">
              <w:rPr>
                <w:rFonts w:asciiTheme="majorEastAsia" w:eastAsiaTheme="majorEastAsia" w:hAnsiTheme="majorEastAsia" w:hint="eastAsia"/>
                <w:szCs w:val="21"/>
              </w:rPr>
              <w:t>現在空き部屋</w:t>
            </w:r>
            <w:r w:rsidR="007A6383">
              <w:rPr>
                <w:rFonts w:asciiTheme="majorEastAsia" w:eastAsiaTheme="majorEastAsia" w:hAnsiTheme="majorEastAsia" w:hint="eastAsia"/>
                <w:szCs w:val="21"/>
              </w:rPr>
              <w:t>の２０２</w:t>
            </w:r>
            <w:r w:rsidR="007A6383" w:rsidRPr="00692C11">
              <w:rPr>
                <w:rFonts w:asciiTheme="majorEastAsia" w:eastAsiaTheme="majorEastAsia" w:hAnsiTheme="majorEastAsia" w:hint="eastAsia"/>
                <w:szCs w:val="21"/>
              </w:rPr>
              <w:t>号室</w:t>
            </w:r>
            <w:r w:rsidR="007A6383">
              <w:rPr>
                <w:rFonts w:asciiTheme="majorEastAsia" w:eastAsiaTheme="majorEastAsia" w:hAnsiTheme="majorEastAsia" w:hint="eastAsia"/>
                <w:szCs w:val="21"/>
              </w:rPr>
              <w:t>は</w:t>
            </w:r>
            <w:r w:rsidR="007A6383" w:rsidRPr="00692C11">
              <w:rPr>
                <w:rFonts w:asciiTheme="majorEastAsia" w:eastAsiaTheme="majorEastAsia" w:hAnsiTheme="majorEastAsia" w:hint="eastAsia"/>
                <w:szCs w:val="21"/>
              </w:rPr>
              <w:t>、発熱者やコロナウ</w:t>
            </w:r>
            <w:r w:rsidR="007A6383">
              <w:rPr>
                <w:rFonts w:asciiTheme="majorEastAsia" w:eastAsiaTheme="majorEastAsia" w:hAnsiTheme="majorEastAsia" w:hint="eastAsia"/>
                <w:szCs w:val="21"/>
              </w:rPr>
              <w:t>ィ</w:t>
            </w:r>
            <w:r w:rsidR="007A6383" w:rsidRPr="00692C11">
              <w:rPr>
                <w:rFonts w:asciiTheme="majorEastAsia" w:eastAsiaTheme="majorEastAsia" w:hAnsiTheme="majorEastAsia" w:hint="eastAsia"/>
                <w:szCs w:val="21"/>
              </w:rPr>
              <w:t>ルス濃厚接触者及び感染者の隔離部屋として</w:t>
            </w:r>
            <w:r w:rsidR="007A6383">
              <w:rPr>
                <w:rFonts w:asciiTheme="majorEastAsia" w:eastAsiaTheme="majorEastAsia" w:hAnsiTheme="majorEastAsia" w:hint="eastAsia"/>
                <w:szCs w:val="21"/>
              </w:rPr>
              <w:t>、２</w:t>
            </w:r>
            <w:r w:rsidR="007A6383" w:rsidRPr="00692C11">
              <w:rPr>
                <w:rFonts w:asciiTheme="majorEastAsia" w:eastAsiaTheme="majorEastAsia" w:hAnsiTheme="majorEastAsia" w:hint="eastAsia"/>
                <w:szCs w:val="21"/>
              </w:rPr>
              <w:t>床を確保しています</w:t>
            </w:r>
            <w:r w:rsidR="007A6383">
              <w:rPr>
                <w:rFonts w:asciiTheme="majorEastAsia" w:eastAsiaTheme="majorEastAsia" w:hAnsiTheme="majorEastAsia" w:hint="eastAsia"/>
                <w:szCs w:val="21"/>
              </w:rPr>
              <w:t>。通院支援や</w:t>
            </w:r>
            <w:r>
              <w:rPr>
                <w:rFonts w:asciiTheme="majorEastAsia" w:eastAsiaTheme="majorEastAsia" w:hAnsiTheme="majorEastAsia" w:hint="eastAsia"/>
                <w:szCs w:val="21"/>
              </w:rPr>
              <w:t>与薬管理のほか、利用者の体調変化を日中活動の場や家庭でも確認出来るよう連絡帳を備えています。</w:t>
            </w:r>
          </w:p>
        </w:tc>
        <w:tc>
          <w:tcPr>
            <w:tcW w:w="4706" w:type="dxa"/>
          </w:tcPr>
          <w:p w14:paraId="327FD7DC" w14:textId="77777777" w:rsidR="00FF58AF" w:rsidRDefault="00FF58AF" w:rsidP="00017C3E">
            <w:pPr>
              <w:rPr>
                <w:rFonts w:asciiTheme="majorEastAsia" w:eastAsiaTheme="majorEastAsia" w:hAnsiTheme="majorEastAsia"/>
                <w:szCs w:val="21"/>
              </w:rPr>
            </w:pPr>
          </w:p>
          <w:p w14:paraId="768FA35D" w14:textId="6D88F42D" w:rsidR="00017C3E" w:rsidRPr="00E83974" w:rsidRDefault="00017C3E" w:rsidP="00017C3E">
            <w:pPr>
              <w:rPr>
                <w:rFonts w:asciiTheme="majorEastAsia" w:eastAsiaTheme="majorEastAsia" w:hAnsiTheme="majorEastAsia"/>
                <w:szCs w:val="21"/>
              </w:rPr>
            </w:pPr>
            <w:r w:rsidRPr="00505BF8">
              <w:rPr>
                <w:rFonts w:asciiTheme="majorEastAsia" w:eastAsiaTheme="majorEastAsia" w:hAnsiTheme="majorEastAsia" w:hint="eastAsia"/>
                <w:szCs w:val="21"/>
              </w:rPr>
              <w:t>年々通院する</w:t>
            </w:r>
            <w:r>
              <w:rPr>
                <w:rFonts w:asciiTheme="majorEastAsia" w:eastAsiaTheme="majorEastAsia" w:hAnsiTheme="majorEastAsia" w:hint="eastAsia"/>
                <w:szCs w:val="21"/>
              </w:rPr>
              <w:t>利用者が</w:t>
            </w:r>
            <w:r w:rsidRPr="00505BF8">
              <w:rPr>
                <w:rFonts w:asciiTheme="majorEastAsia" w:eastAsiaTheme="majorEastAsia" w:hAnsiTheme="majorEastAsia" w:hint="eastAsia"/>
                <w:szCs w:val="21"/>
              </w:rPr>
              <w:t>増えてきており、</w:t>
            </w:r>
            <w:r>
              <w:rPr>
                <w:rFonts w:asciiTheme="majorEastAsia" w:eastAsiaTheme="majorEastAsia" w:hAnsiTheme="majorEastAsia" w:hint="eastAsia"/>
                <w:szCs w:val="21"/>
              </w:rPr>
              <w:t>当事業所だけでは支えきれない状況になりつつあり、事業部内の事業所との連携など検討を進めることが必要だと考えています</w:t>
            </w:r>
          </w:p>
        </w:tc>
      </w:tr>
      <w:tr w:rsidR="00ED12F8" w:rsidRPr="00E83974" w14:paraId="76DE4975" w14:textId="77777777" w:rsidTr="00F454D5">
        <w:trPr>
          <w:trHeight w:val="416"/>
        </w:trPr>
        <w:tc>
          <w:tcPr>
            <w:tcW w:w="4928" w:type="dxa"/>
          </w:tcPr>
          <w:p w14:paraId="3273EB01" w14:textId="77777777" w:rsidR="00ED12F8" w:rsidRPr="00E83974" w:rsidRDefault="00ED12F8" w:rsidP="00BC2345">
            <w:pPr>
              <w:spacing w:line="0" w:lineRule="atLeast"/>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（Ａ</w:t>
            </w:r>
            <w:r w:rsidRPr="00E83974">
              <w:rPr>
                <w:rFonts w:asciiTheme="majorEastAsia" w:eastAsiaTheme="majorEastAsia" w:hAnsiTheme="majorEastAsia"/>
                <w:sz w:val="20"/>
                <w:szCs w:val="20"/>
              </w:rPr>
              <w:t>-2</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sz w:val="20"/>
                <w:szCs w:val="20"/>
              </w:rPr>
              <w:t>6</w:t>
            </w:r>
            <w:r w:rsidRPr="00E83974">
              <w:rPr>
                <w:rFonts w:asciiTheme="majorEastAsia" w:eastAsiaTheme="majorEastAsia" w:hAnsiTheme="majorEastAsia" w:hint="eastAsia"/>
                <w:sz w:val="20"/>
                <w:szCs w:val="20"/>
              </w:rPr>
              <w:t>)社会参加、学習支援）</w:t>
            </w:r>
          </w:p>
          <w:p w14:paraId="240B65CC" w14:textId="0B767131" w:rsidR="009D6D3A" w:rsidRPr="00E83974" w:rsidRDefault="00E35B04" w:rsidP="007A6383">
            <w:pPr>
              <w:rPr>
                <w:rFonts w:asciiTheme="majorEastAsia" w:eastAsiaTheme="majorEastAsia" w:hAnsiTheme="majorEastAsia"/>
                <w:szCs w:val="21"/>
              </w:rPr>
            </w:pPr>
            <w:r w:rsidRPr="00790979">
              <w:rPr>
                <w:rFonts w:asciiTheme="majorEastAsia" w:eastAsiaTheme="majorEastAsia" w:hAnsiTheme="majorEastAsia" w:hint="eastAsia"/>
                <w:szCs w:val="21"/>
              </w:rPr>
              <w:t>例えば、お金を</w:t>
            </w:r>
            <w:r w:rsidR="00790979" w:rsidRPr="00790979">
              <w:rPr>
                <w:rFonts w:asciiTheme="majorEastAsia" w:eastAsiaTheme="majorEastAsia" w:hAnsiTheme="majorEastAsia"/>
                <w:szCs w:val="21"/>
              </w:rPr>
              <w:t>外部サービスに管理委託する利用者</w:t>
            </w:r>
            <w:r>
              <w:rPr>
                <w:rFonts w:asciiTheme="majorEastAsia" w:eastAsiaTheme="majorEastAsia" w:hAnsiTheme="majorEastAsia" w:hint="eastAsia"/>
                <w:szCs w:val="21"/>
              </w:rPr>
              <w:t>は、毎月定期的に</w:t>
            </w:r>
            <w:r w:rsidR="00790979">
              <w:rPr>
                <w:rFonts w:asciiTheme="majorEastAsia" w:eastAsiaTheme="majorEastAsia" w:hAnsiTheme="majorEastAsia" w:hint="eastAsia"/>
                <w:szCs w:val="21"/>
              </w:rPr>
              <w:t>サービス事業者</w:t>
            </w:r>
            <w:r>
              <w:rPr>
                <w:rFonts w:asciiTheme="majorEastAsia" w:eastAsiaTheme="majorEastAsia" w:hAnsiTheme="majorEastAsia" w:hint="eastAsia"/>
                <w:szCs w:val="21"/>
              </w:rPr>
              <w:t>の来所でお小遣い（予備費）を手にし、工賃分をお小遣いから支出して記録するといった作業を重ねていて、狭義の社会参加を果たしています。</w:t>
            </w:r>
            <w:r w:rsidR="007A6383">
              <w:rPr>
                <w:rFonts w:asciiTheme="majorEastAsia" w:eastAsiaTheme="majorEastAsia" w:hAnsiTheme="majorEastAsia" w:hint="eastAsia"/>
                <w:szCs w:val="21"/>
              </w:rPr>
              <w:t>事業所としては「自治会活動に参加できたら…」との思いがありますが、利用者本人の意思や、事業所がどのようにサポートできるかも定まっていない状況にあり</w:t>
            </w:r>
            <w:r w:rsidR="007A6383">
              <w:rPr>
                <w:rFonts w:asciiTheme="majorEastAsia" w:eastAsiaTheme="majorEastAsia" w:hAnsiTheme="majorEastAsia" w:hint="eastAsia"/>
                <w:szCs w:val="21"/>
              </w:rPr>
              <w:lastRenderedPageBreak/>
              <w:t>ます。</w:t>
            </w:r>
          </w:p>
        </w:tc>
        <w:tc>
          <w:tcPr>
            <w:tcW w:w="4706" w:type="dxa"/>
          </w:tcPr>
          <w:p w14:paraId="644D142E" w14:textId="77777777" w:rsidR="00ED12F8" w:rsidRPr="00E83974" w:rsidRDefault="00ED12F8" w:rsidP="00BC2345">
            <w:pPr>
              <w:rPr>
                <w:rFonts w:asciiTheme="majorEastAsia" w:eastAsiaTheme="majorEastAsia" w:hAnsiTheme="majorEastAsia"/>
                <w:szCs w:val="21"/>
              </w:rPr>
            </w:pPr>
          </w:p>
          <w:p w14:paraId="7C0C1714" w14:textId="77777777" w:rsidR="00FF58AF" w:rsidRPr="00E83974" w:rsidRDefault="00FF58AF" w:rsidP="00BC2345">
            <w:pPr>
              <w:rPr>
                <w:rFonts w:asciiTheme="majorEastAsia" w:eastAsiaTheme="majorEastAsia" w:hAnsiTheme="majorEastAsia"/>
                <w:szCs w:val="21"/>
              </w:rPr>
            </w:pPr>
          </w:p>
        </w:tc>
      </w:tr>
      <w:tr w:rsidR="00ED12F8" w:rsidRPr="00E83974" w14:paraId="79D4D289" w14:textId="77777777" w:rsidTr="006A7716">
        <w:trPr>
          <w:trHeight w:val="416"/>
        </w:trPr>
        <w:tc>
          <w:tcPr>
            <w:tcW w:w="4928" w:type="dxa"/>
          </w:tcPr>
          <w:p w14:paraId="48B4FC9F" w14:textId="77777777" w:rsidR="00ED12F8" w:rsidRPr="00E83974" w:rsidRDefault="00ED12F8" w:rsidP="00BC2345">
            <w:pP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（Ａ</w:t>
            </w:r>
            <w:r w:rsidRPr="00E83974">
              <w:rPr>
                <w:rFonts w:asciiTheme="majorEastAsia" w:eastAsiaTheme="majorEastAsia" w:hAnsiTheme="majorEastAsia"/>
                <w:sz w:val="20"/>
                <w:szCs w:val="20"/>
              </w:rPr>
              <w:t>-2</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sz w:val="20"/>
                <w:szCs w:val="20"/>
              </w:rPr>
              <w:t>7</w:t>
            </w:r>
            <w:r w:rsidRPr="00E83974">
              <w:rPr>
                <w:rFonts w:asciiTheme="majorEastAsia" w:eastAsiaTheme="majorEastAsia" w:hAnsiTheme="majorEastAsia" w:hint="eastAsia"/>
                <w:sz w:val="20"/>
                <w:szCs w:val="20"/>
              </w:rPr>
              <w:t>)地域生活への移行と地域生活の支援）</w:t>
            </w:r>
          </w:p>
          <w:p w14:paraId="624C47FC" w14:textId="19AFB1CB" w:rsidR="009D6D3A" w:rsidRPr="00E83974" w:rsidRDefault="00E3200B" w:rsidP="004E6115">
            <w:pPr>
              <w:rPr>
                <w:rFonts w:asciiTheme="majorEastAsia" w:eastAsiaTheme="majorEastAsia" w:hAnsiTheme="majorEastAsia"/>
                <w:szCs w:val="21"/>
              </w:rPr>
            </w:pPr>
            <w:r w:rsidRPr="00505BF8">
              <w:rPr>
                <w:rFonts w:asciiTheme="majorEastAsia" w:eastAsiaTheme="majorEastAsia" w:hAnsiTheme="majorEastAsia" w:hint="eastAsia"/>
                <w:szCs w:val="21"/>
              </w:rPr>
              <w:t>地域の中で生活するという点では、個人</w:t>
            </w:r>
            <w:r>
              <w:rPr>
                <w:rFonts w:asciiTheme="majorEastAsia" w:eastAsiaTheme="majorEastAsia" w:hAnsiTheme="majorEastAsia" w:hint="eastAsia"/>
                <w:szCs w:val="21"/>
              </w:rPr>
              <w:t>のできることに取組、できないことは家族やヘルパー利用、事業所職員の支援を得て成立しています。職場もあり、買い物圏もその人なりに確立させ、</w:t>
            </w:r>
            <w:r w:rsidRPr="00505BF8">
              <w:rPr>
                <w:rFonts w:asciiTheme="majorEastAsia" w:eastAsiaTheme="majorEastAsia" w:hAnsiTheme="majorEastAsia" w:hint="eastAsia"/>
                <w:szCs w:val="21"/>
              </w:rPr>
              <w:t>それぞれで楽しんで</w:t>
            </w:r>
            <w:r>
              <w:rPr>
                <w:rFonts w:asciiTheme="majorEastAsia" w:eastAsiaTheme="majorEastAsia" w:hAnsiTheme="majorEastAsia" w:hint="eastAsia"/>
                <w:szCs w:val="21"/>
              </w:rPr>
              <w:t>いるように映ります</w:t>
            </w:r>
            <w:r w:rsidRPr="00505BF8">
              <w:rPr>
                <w:rFonts w:asciiTheme="majorEastAsia" w:eastAsiaTheme="majorEastAsia" w:hAnsiTheme="majorEastAsia" w:hint="eastAsia"/>
                <w:szCs w:val="21"/>
              </w:rPr>
              <w:t>。</w:t>
            </w:r>
            <w:r>
              <w:rPr>
                <w:rFonts w:asciiTheme="majorEastAsia" w:eastAsiaTheme="majorEastAsia" w:hAnsiTheme="majorEastAsia" w:hint="eastAsia"/>
                <w:szCs w:val="21"/>
              </w:rPr>
              <w:t>地域以降支援については希望があれば</w:t>
            </w:r>
            <w:r w:rsidR="004E6115">
              <w:rPr>
                <w:rFonts w:asciiTheme="majorEastAsia" w:eastAsiaTheme="majorEastAsia" w:hAnsiTheme="majorEastAsia" w:hint="eastAsia"/>
                <w:szCs w:val="21"/>
              </w:rPr>
              <w:t>事業所としては</w:t>
            </w:r>
            <w:r>
              <w:rPr>
                <w:rFonts w:asciiTheme="majorEastAsia" w:eastAsiaTheme="majorEastAsia" w:hAnsiTheme="majorEastAsia" w:hint="eastAsia"/>
                <w:szCs w:val="21"/>
              </w:rPr>
              <w:t>沿いたい反面、</w:t>
            </w:r>
            <w:r w:rsidR="004E6115" w:rsidRPr="004E6115">
              <w:rPr>
                <w:rFonts w:asciiTheme="majorEastAsia" w:eastAsiaTheme="majorEastAsia" w:hAnsiTheme="majorEastAsia" w:hint="eastAsia"/>
                <w:szCs w:val="21"/>
              </w:rPr>
              <w:t>町内会や隣近所の関係性が強</w:t>
            </w:r>
            <w:r w:rsidR="004E6115">
              <w:rPr>
                <w:rFonts w:asciiTheme="majorEastAsia" w:eastAsiaTheme="majorEastAsia" w:hAnsiTheme="majorEastAsia" w:hint="eastAsia"/>
                <w:szCs w:val="21"/>
              </w:rPr>
              <w:t>ければ障害のある人を守ってくれるというわけでもなく、連帯感が強ければ</w:t>
            </w:r>
            <w:r w:rsidR="004E6115" w:rsidRPr="004E6115">
              <w:rPr>
                <w:rFonts w:asciiTheme="majorEastAsia" w:eastAsiaTheme="majorEastAsia" w:hAnsiTheme="majorEastAsia" w:hint="eastAsia"/>
                <w:szCs w:val="21"/>
              </w:rPr>
              <w:t>外部から入ってきたもの対しては排他的な</w:t>
            </w:r>
            <w:r w:rsidR="004E6115">
              <w:rPr>
                <w:rFonts w:asciiTheme="majorEastAsia" w:eastAsiaTheme="majorEastAsia" w:hAnsiTheme="majorEastAsia" w:hint="eastAsia"/>
                <w:szCs w:val="21"/>
              </w:rPr>
              <w:t>面も否めずと、世界を拡げるということ</w:t>
            </w:r>
            <w:r w:rsidR="00662B17">
              <w:rPr>
                <w:rFonts w:asciiTheme="majorEastAsia" w:eastAsiaTheme="majorEastAsia" w:hAnsiTheme="majorEastAsia" w:hint="eastAsia"/>
                <w:szCs w:val="21"/>
              </w:rPr>
              <w:t>に</w:t>
            </w:r>
            <w:r w:rsidR="004E6115">
              <w:rPr>
                <w:rFonts w:asciiTheme="majorEastAsia" w:eastAsiaTheme="majorEastAsia" w:hAnsiTheme="majorEastAsia" w:hint="eastAsia"/>
                <w:szCs w:val="21"/>
              </w:rPr>
              <w:t>は</w:t>
            </w:r>
            <w:r w:rsidR="00662B17">
              <w:rPr>
                <w:rFonts w:asciiTheme="majorEastAsia" w:eastAsiaTheme="majorEastAsia" w:hAnsiTheme="majorEastAsia" w:hint="eastAsia"/>
                <w:szCs w:val="21"/>
              </w:rPr>
              <w:t>利点、不利益が混在しており、「本当に本人にとってよいのか」</w:t>
            </w:r>
            <w:r w:rsidR="0075138D">
              <w:rPr>
                <w:rFonts w:asciiTheme="majorEastAsia" w:eastAsiaTheme="majorEastAsia" w:hAnsiTheme="majorEastAsia" w:hint="eastAsia"/>
                <w:szCs w:val="21"/>
              </w:rPr>
              <w:t>迷うことも多く</w:t>
            </w:r>
            <w:r w:rsidR="00662B17">
              <w:rPr>
                <w:rFonts w:asciiTheme="majorEastAsia" w:eastAsiaTheme="majorEastAsia" w:hAnsiTheme="majorEastAsia" w:hint="eastAsia"/>
                <w:szCs w:val="21"/>
              </w:rPr>
              <w:t>未だ</w:t>
            </w:r>
            <w:r w:rsidR="006A2B04">
              <w:rPr>
                <w:rFonts w:asciiTheme="majorEastAsia" w:eastAsiaTheme="majorEastAsia" w:hAnsiTheme="majorEastAsia" w:hint="eastAsia"/>
                <w:szCs w:val="21"/>
              </w:rPr>
              <w:t>事業所</w:t>
            </w:r>
            <w:r w:rsidR="00662B17">
              <w:rPr>
                <w:rFonts w:asciiTheme="majorEastAsia" w:eastAsiaTheme="majorEastAsia" w:hAnsiTheme="majorEastAsia" w:hint="eastAsia"/>
                <w:szCs w:val="21"/>
              </w:rPr>
              <w:t>としての方針が明確とはなっていません。</w:t>
            </w:r>
          </w:p>
        </w:tc>
        <w:tc>
          <w:tcPr>
            <w:tcW w:w="4706" w:type="dxa"/>
          </w:tcPr>
          <w:p w14:paraId="237281CA" w14:textId="77777777" w:rsidR="00ED12F8" w:rsidRPr="00E83974" w:rsidRDefault="00ED12F8" w:rsidP="00BC2345">
            <w:pPr>
              <w:rPr>
                <w:rFonts w:asciiTheme="majorEastAsia" w:eastAsiaTheme="majorEastAsia" w:hAnsiTheme="majorEastAsia"/>
                <w:szCs w:val="21"/>
              </w:rPr>
            </w:pPr>
          </w:p>
          <w:p w14:paraId="7AE9E3CB" w14:textId="77777777" w:rsidR="00FF58AF" w:rsidRPr="0075138D" w:rsidRDefault="00FF58AF" w:rsidP="00BC2345">
            <w:pPr>
              <w:rPr>
                <w:rFonts w:asciiTheme="majorEastAsia" w:eastAsiaTheme="majorEastAsia" w:hAnsiTheme="majorEastAsia"/>
                <w:szCs w:val="21"/>
              </w:rPr>
            </w:pPr>
          </w:p>
        </w:tc>
      </w:tr>
      <w:tr w:rsidR="00ED12F8" w:rsidRPr="00E83974" w14:paraId="745E018D" w14:textId="77777777" w:rsidTr="006A7716">
        <w:trPr>
          <w:trHeight w:val="1651"/>
        </w:trPr>
        <w:tc>
          <w:tcPr>
            <w:tcW w:w="4928" w:type="dxa"/>
          </w:tcPr>
          <w:p w14:paraId="749DD245" w14:textId="77777777" w:rsidR="00ED12F8" w:rsidRPr="00E83974" w:rsidRDefault="00ED12F8" w:rsidP="00BC2345">
            <w:pP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（Ａ</w:t>
            </w:r>
            <w:r w:rsidRPr="00E83974">
              <w:rPr>
                <w:rFonts w:asciiTheme="majorEastAsia" w:eastAsiaTheme="majorEastAsia" w:hAnsiTheme="majorEastAsia"/>
                <w:sz w:val="20"/>
                <w:szCs w:val="20"/>
              </w:rPr>
              <w:t>-2</w:t>
            </w:r>
            <w:r w:rsidRPr="00E83974">
              <w:rPr>
                <w:rFonts w:asciiTheme="majorEastAsia" w:eastAsiaTheme="majorEastAsia" w:hAnsiTheme="majorEastAsia" w:hint="eastAsia"/>
                <w:sz w:val="20"/>
                <w:szCs w:val="20"/>
              </w:rPr>
              <w:t>-(</w:t>
            </w:r>
            <w:r w:rsidRPr="00E83974">
              <w:rPr>
                <w:rFonts w:asciiTheme="majorEastAsia" w:eastAsiaTheme="majorEastAsia" w:hAnsiTheme="majorEastAsia"/>
                <w:sz w:val="20"/>
                <w:szCs w:val="20"/>
              </w:rPr>
              <w:t>8</w:t>
            </w:r>
            <w:r w:rsidRPr="00E83974">
              <w:rPr>
                <w:rFonts w:asciiTheme="majorEastAsia" w:eastAsiaTheme="majorEastAsia" w:hAnsiTheme="majorEastAsia" w:hint="eastAsia"/>
                <w:sz w:val="20"/>
                <w:szCs w:val="20"/>
              </w:rPr>
              <w:t>)家族等との連携・交流と家族支援）</w:t>
            </w:r>
          </w:p>
          <w:p w14:paraId="65988EAF" w14:textId="1CF53F00" w:rsidR="009D6D3A" w:rsidRPr="00E83974" w:rsidRDefault="00662B17" w:rsidP="00BC2345">
            <w:pPr>
              <w:rPr>
                <w:rFonts w:asciiTheme="majorEastAsia" w:eastAsiaTheme="majorEastAsia" w:hAnsiTheme="majorEastAsia"/>
                <w:szCs w:val="20"/>
              </w:rPr>
            </w:pPr>
            <w:r w:rsidRPr="00505BF8">
              <w:rPr>
                <w:rFonts w:asciiTheme="majorEastAsia" w:eastAsiaTheme="majorEastAsia" w:hAnsiTheme="majorEastAsia" w:hint="eastAsia"/>
                <w:szCs w:val="21"/>
              </w:rPr>
              <w:t>毎年家族会を開催して</w:t>
            </w:r>
            <w:r>
              <w:rPr>
                <w:rFonts w:asciiTheme="majorEastAsia" w:eastAsiaTheme="majorEastAsia" w:hAnsiTheme="majorEastAsia" w:hint="eastAsia"/>
                <w:szCs w:val="21"/>
              </w:rPr>
              <w:t>きました</w:t>
            </w:r>
            <w:r w:rsidRPr="00505BF8">
              <w:rPr>
                <w:rFonts w:asciiTheme="majorEastAsia" w:eastAsiaTheme="majorEastAsia" w:hAnsiTheme="majorEastAsia" w:hint="eastAsia"/>
                <w:szCs w:val="21"/>
              </w:rPr>
              <w:t>が、昨年度はコロナ禍の影響により</w:t>
            </w:r>
            <w:r>
              <w:rPr>
                <w:rFonts w:asciiTheme="majorEastAsia" w:eastAsiaTheme="majorEastAsia" w:hAnsiTheme="majorEastAsia" w:hint="eastAsia"/>
                <w:szCs w:val="21"/>
              </w:rPr>
              <w:t>断念しています</w:t>
            </w:r>
            <w:r w:rsidRPr="00505BF8">
              <w:rPr>
                <w:rFonts w:asciiTheme="majorEastAsia" w:eastAsiaTheme="majorEastAsia" w:hAnsiTheme="majorEastAsia" w:hint="eastAsia"/>
                <w:szCs w:val="21"/>
              </w:rPr>
              <w:t>。今年度においても緊急事態宣言は収まったもののいつ感染拡大するとも限ら</w:t>
            </w:r>
            <w:r>
              <w:rPr>
                <w:rFonts w:asciiTheme="majorEastAsia" w:eastAsiaTheme="majorEastAsia" w:hAnsiTheme="majorEastAsia" w:hint="eastAsia"/>
                <w:szCs w:val="21"/>
              </w:rPr>
              <w:t>ず、心配はつきません。書面はありませんが、</w:t>
            </w:r>
            <w:r w:rsidRPr="00505BF8">
              <w:rPr>
                <w:rFonts w:asciiTheme="majorEastAsia" w:eastAsiaTheme="majorEastAsia" w:hAnsiTheme="majorEastAsia" w:hint="eastAsia"/>
                <w:szCs w:val="21"/>
              </w:rPr>
              <w:t>家族とは</w:t>
            </w:r>
            <w:r>
              <w:rPr>
                <w:rFonts w:asciiTheme="majorEastAsia" w:eastAsiaTheme="majorEastAsia" w:hAnsiTheme="majorEastAsia" w:hint="eastAsia"/>
                <w:szCs w:val="21"/>
              </w:rPr>
              <w:t>電話</w:t>
            </w:r>
            <w:r w:rsidRPr="00505BF8">
              <w:rPr>
                <w:rFonts w:asciiTheme="majorEastAsia" w:eastAsiaTheme="majorEastAsia" w:hAnsiTheme="majorEastAsia" w:hint="eastAsia"/>
                <w:szCs w:val="21"/>
              </w:rPr>
              <w:t>連絡を取り合い、利用者の近況を</w:t>
            </w:r>
            <w:r>
              <w:rPr>
                <w:rFonts w:asciiTheme="majorEastAsia" w:eastAsiaTheme="majorEastAsia" w:hAnsiTheme="majorEastAsia" w:hint="eastAsia"/>
                <w:szCs w:val="21"/>
              </w:rPr>
              <w:t>共有しています。</w:t>
            </w:r>
          </w:p>
        </w:tc>
        <w:tc>
          <w:tcPr>
            <w:tcW w:w="4706" w:type="dxa"/>
          </w:tcPr>
          <w:p w14:paraId="28A6C5E3" w14:textId="77777777" w:rsidR="00ED12F8" w:rsidRPr="00E83974" w:rsidRDefault="00ED12F8" w:rsidP="00BC2345">
            <w:pPr>
              <w:rPr>
                <w:rFonts w:asciiTheme="majorEastAsia" w:eastAsiaTheme="majorEastAsia" w:hAnsiTheme="majorEastAsia"/>
                <w:szCs w:val="21"/>
              </w:rPr>
            </w:pPr>
          </w:p>
          <w:p w14:paraId="2102680A" w14:textId="77777777" w:rsidR="00FF58AF" w:rsidRPr="00E83974" w:rsidRDefault="00FF58AF" w:rsidP="00BC2345">
            <w:pPr>
              <w:rPr>
                <w:rFonts w:asciiTheme="majorEastAsia" w:eastAsiaTheme="majorEastAsia" w:hAnsiTheme="majorEastAsia"/>
                <w:szCs w:val="21"/>
              </w:rPr>
            </w:pPr>
          </w:p>
        </w:tc>
      </w:tr>
    </w:tbl>
    <w:p w14:paraId="556E67B9" w14:textId="77777777" w:rsidR="00ED12F8" w:rsidRPr="00E83974" w:rsidRDefault="00ED12F8" w:rsidP="00ED12F8">
      <w:pPr>
        <w:widowControl/>
        <w:jc w:val="left"/>
        <w:rPr>
          <w:rFonts w:asciiTheme="majorEastAsia" w:eastAsiaTheme="majorEastAsia" w:hAnsiTheme="majorEastAsia"/>
          <w:b/>
        </w:rPr>
      </w:pPr>
    </w:p>
    <w:p w14:paraId="4C42D3D9" w14:textId="77777777" w:rsidR="0025625F" w:rsidRPr="00E83974" w:rsidRDefault="0025625F" w:rsidP="00DF62D8">
      <w:pPr>
        <w:rPr>
          <w:rFonts w:asciiTheme="majorEastAsia" w:eastAsiaTheme="majorEastAsia" w:hAnsiTheme="majorEastAsia"/>
          <w:b/>
        </w:rPr>
      </w:pPr>
    </w:p>
    <w:p w14:paraId="3AC6199A" w14:textId="77777777" w:rsidR="00DF62D8" w:rsidRPr="00E83974" w:rsidRDefault="00DF62D8" w:rsidP="00DF62D8">
      <w:pPr>
        <w:rPr>
          <w:rFonts w:asciiTheme="majorEastAsia" w:eastAsiaTheme="majorEastAsia" w:hAnsiTheme="majorEastAsia"/>
          <w:b/>
        </w:rPr>
      </w:pPr>
      <w:r w:rsidRPr="00E83974">
        <w:rPr>
          <w:rFonts w:asciiTheme="majorEastAsia" w:eastAsiaTheme="majorEastAsia" w:hAnsiTheme="majorEastAsia" w:hint="eastAsia"/>
          <w:b/>
        </w:rPr>
        <w:t>その他特記事項：第三者評価機関として今後、特に課題として取り組みを期待したい事項</w:t>
      </w:r>
    </w:p>
    <w:p w14:paraId="5CD106C1" w14:textId="77777777" w:rsidR="00DF62D8" w:rsidRPr="00E83974" w:rsidRDefault="00DF62D8" w:rsidP="000B238C">
      <w:pPr>
        <w:ind w:firstLineChars="2721" w:firstLine="5736"/>
        <w:rPr>
          <w:rFonts w:asciiTheme="majorEastAsia" w:eastAsiaTheme="majorEastAsia" w:hAnsiTheme="majorEastAsia"/>
          <w:b/>
        </w:rPr>
      </w:pPr>
      <w:r w:rsidRPr="00E83974">
        <w:rPr>
          <w:rFonts w:asciiTheme="majorEastAsia" w:eastAsiaTheme="majorEastAsia" w:hAnsiTheme="majorEastAsia" w:hint="eastAsia"/>
          <w:b/>
        </w:rPr>
        <w:t>（※特記する事項がない場合は無記入）</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7176"/>
      </w:tblGrid>
      <w:tr w:rsidR="00DF62D8" w:rsidRPr="00E83974" w14:paraId="33B0FF21" w14:textId="77777777" w:rsidTr="003C7B63">
        <w:trPr>
          <w:trHeight w:val="694"/>
        </w:trPr>
        <w:tc>
          <w:tcPr>
            <w:tcW w:w="959" w:type="dxa"/>
            <w:shd w:val="clear" w:color="auto" w:fill="D9D9D9" w:themeFill="background1" w:themeFillShade="D9"/>
            <w:vAlign w:val="center"/>
          </w:tcPr>
          <w:p w14:paraId="59FD03D6" w14:textId="77777777" w:rsidR="008F622E" w:rsidRPr="00E83974" w:rsidRDefault="008F622E" w:rsidP="008F622E">
            <w:pPr>
              <w:spacing w:line="0" w:lineRule="atLeast"/>
              <w:jc w:val="center"/>
              <w:rPr>
                <w:rFonts w:asciiTheme="majorEastAsia" w:eastAsiaTheme="majorEastAsia" w:hAnsiTheme="majorEastAsia"/>
                <w:sz w:val="16"/>
                <w:szCs w:val="16"/>
              </w:rPr>
            </w:pPr>
            <w:r w:rsidRPr="00E83974">
              <w:rPr>
                <w:rFonts w:asciiTheme="majorEastAsia" w:eastAsiaTheme="majorEastAsia" w:hAnsiTheme="majorEastAsia" w:hint="eastAsia"/>
                <w:sz w:val="16"/>
                <w:szCs w:val="16"/>
              </w:rPr>
              <w:t>評価対象</w:t>
            </w:r>
          </w:p>
          <w:p w14:paraId="5A890DE5" w14:textId="77777777" w:rsidR="008F622E" w:rsidRPr="00E83974" w:rsidRDefault="008F622E" w:rsidP="008F622E">
            <w:pPr>
              <w:spacing w:line="0" w:lineRule="atLeast"/>
              <w:jc w:val="center"/>
              <w:rPr>
                <w:rFonts w:asciiTheme="majorEastAsia" w:eastAsiaTheme="majorEastAsia" w:hAnsiTheme="majorEastAsia"/>
                <w:sz w:val="16"/>
                <w:szCs w:val="16"/>
              </w:rPr>
            </w:pPr>
            <w:r w:rsidRPr="00E83974">
              <w:rPr>
                <w:rFonts w:asciiTheme="majorEastAsia" w:eastAsiaTheme="majorEastAsia" w:hAnsiTheme="majorEastAsia" w:hint="eastAsia"/>
                <w:sz w:val="16"/>
                <w:szCs w:val="16"/>
              </w:rPr>
              <w:t>・分類</w:t>
            </w:r>
          </w:p>
          <w:p w14:paraId="56E6EC45" w14:textId="77777777" w:rsidR="00DF62D8" w:rsidRPr="00E83974" w:rsidRDefault="008F622E" w:rsidP="008F622E">
            <w:pPr>
              <w:spacing w:line="0" w:lineRule="atLeast"/>
              <w:jc w:val="center"/>
              <w:rPr>
                <w:rFonts w:asciiTheme="majorEastAsia" w:eastAsiaTheme="majorEastAsia" w:hAnsiTheme="majorEastAsia"/>
                <w:sz w:val="16"/>
                <w:szCs w:val="16"/>
              </w:rPr>
            </w:pPr>
            <w:r w:rsidRPr="00E83974">
              <w:rPr>
                <w:rFonts w:asciiTheme="majorEastAsia" w:eastAsiaTheme="majorEastAsia" w:hAnsiTheme="majorEastAsia" w:hint="eastAsia"/>
                <w:sz w:val="16"/>
                <w:szCs w:val="16"/>
              </w:rPr>
              <w:t>・項目</w:t>
            </w:r>
          </w:p>
        </w:tc>
        <w:tc>
          <w:tcPr>
            <w:tcW w:w="8877" w:type="dxa"/>
            <w:gridSpan w:val="2"/>
            <w:shd w:val="clear" w:color="auto" w:fill="D9D9D9" w:themeFill="background1" w:themeFillShade="D9"/>
            <w:vAlign w:val="center"/>
          </w:tcPr>
          <w:p w14:paraId="74030A59" w14:textId="77777777" w:rsidR="00DF62D8" w:rsidRPr="00E83974" w:rsidRDefault="00DF62D8" w:rsidP="008F622E">
            <w:pPr>
              <w:spacing w:line="0" w:lineRule="atLeast"/>
              <w:jc w:val="center"/>
              <w:rPr>
                <w:rFonts w:asciiTheme="majorEastAsia" w:eastAsiaTheme="majorEastAsia" w:hAnsiTheme="majorEastAsia"/>
                <w:sz w:val="20"/>
                <w:szCs w:val="20"/>
              </w:rPr>
            </w:pPr>
            <w:r w:rsidRPr="00E83974">
              <w:rPr>
                <w:rFonts w:asciiTheme="majorEastAsia" w:eastAsiaTheme="majorEastAsia" w:hAnsiTheme="majorEastAsia" w:hint="eastAsia"/>
                <w:sz w:val="20"/>
                <w:szCs w:val="20"/>
              </w:rPr>
              <w:t>第三者評価機関からのコメント</w:t>
            </w:r>
          </w:p>
        </w:tc>
      </w:tr>
      <w:tr w:rsidR="00DF62D8" w:rsidRPr="00E83974" w14:paraId="5A03B098" w14:textId="77777777" w:rsidTr="003C7B63">
        <w:trPr>
          <w:trHeight w:val="899"/>
        </w:trPr>
        <w:tc>
          <w:tcPr>
            <w:tcW w:w="959" w:type="dxa"/>
            <w:vMerge w:val="restart"/>
            <w:vAlign w:val="center"/>
          </w:tcPr>
          <w:p w14:paraId="4DD34A57" w14:textId="48DE36EC" w:rsidR="00DF62D8" w:rsidRPr="00AD7662" w:rsidRDefault="00D32099" w:rsidP="00DF62D8">
            <w:pPr>
              <w:rPr>
                <w:rFonts w:asciiTheme="majorEastAsia" w:eastAsiaTheme="majorEastAsia" w:hAnsiTheme="majorEastAsia"/>
                <w:sz w:val="16"/>
                <w:szCs w:val="16"/>
              </w:rPr>
            </w:pPr>
            <w:r w:rsidRPr="00AD7662">
              <w:rPr>
                <w:rFonts w:asciiTheme="majorEastAsia" w:eastAsiaTheme="majorEastAsia" w:hAnsiTheme="majorEastAsia" w:hint="eastAsia"/>
                <w:sz w:val="16"/>
                <w:szCs w:val="16"/>
              </w:rPr>
              <w:t>Ⅰ-4 福祉サービスの質の向上への組織的・計画的な取組</w:t>
            </w:r>
          </w:p>
        </w:tc>
        <w:tc>
          <w:tcPr>
            <w:tcW w:w="1701" w:type="dxa"/>
            <w:vAlign w:val="center"/>
          </w:tcPr>
          <w:p w14:paraId="3DD7D4E1" w14:textId="77777777" w:rsidR="00DF62D8" w:rsidRPr="00E83974" w:rsidRDefault="00DF62D8" w:rsidP="00DF62D8">
            <w:pPr>
              <w:rPr>
                <w:rFonts w:asciiTheme="majorEastAsia" w:eastAsiaTheme="majorEastAsia" w:hAnsiTheme="majorEastAsia"/>
              </w:rPr>
            </w:pPr>
            <w:r w:rsidRPr="00E83974">
              <w:rPr>
                <w:rFonts w:asciiTheme="majorEastAsia" w:eastAsiaTheme="majorEastAsia" w:hAnsiTheme="majorEastAsia" w:hint="eastAsia"/>
              </w:rPr>
              <w:t>取り組みを期待したい事項</w:t>
            </w:r>
          </w:p>
        </w:tc>
        <w:tc>
          <w:tcPr>
            <w:tcW w:w="7176" w:type="dxa"/>
            <w:vAlign w:val="center"/>
          </w:tcPr>
          <w:p w14:paraId="77BAF2DB" w14:textId="58DC43EA" w:rsidR="00DF62D8" w:rsidRPr="007B5C3F" w:rsidRDefault="007B5C3F" w:rsidP="007B5C3F">
            <w:pPr>
              <w:widowControl/>
              <w:jc w:val="left"/>
              <w:rPr>
                <w:rFonts w:asciiTheme="majorEastAsia" w:eastAsiaTheme="majorEastAsia" w:hAnsiTheme="majorEastAsia"/>
                <w:szCs w:val="21"/>
              </w:rPr>
            </w:pPr>
            <w:r w:rsidRPr="007B5C3F">
              <w:rPr>
                <w:rFonts w:asciiTheme="majorEastAsia" w:eastAsiaTheme="majorEastAsia" w:hAnsiTheme="majorEastAsia" w:hint="eastAsia"/>
                <w:szCs w:val="21"/>
              </w:rPr>
              <w:t>事業所としての自己評価を毎年取組、福祉サービスの質の向上に向けた取組を組織的におこなうことへの</w:t>
            </w:r>
            <w:r w:rsidR="00370B1F">
              <w:rPr>
                <w:rFonts w:asciiTheme="majorEastAsia" w:eastAsiaTheme="majorEastAsia" w:hAnsiTheme="majorEastAsia" w:hint="eastAsia"/>
                <w:szCs w:val="21"/>
              </w:rPr>
              <w:t>１歩</w:t>
            </w:r>
            <w:r w:rsidRPr="007B5C3F">
              <w:rPr>
                <w:rFonts w:asciiTheme="majorEastAsia" w:eastAsiaTheme="majorEastAsia" w:hAnsiTheme="majorEastAsia" w:hint="eastAsia"/>
                <w:szCs w:val="21"/>
              </w:rPr>
              <w:t>とすることを期待します。</w:t>
            </w:r>
          </w:p>
        </w:tc>
      </w:tr>
      <w:tr w:rsidR="00DF62D8" w:rsidRPr="00E83974" w14:paraId="4B0CE6FA" w14:textId="77777777" w:rsidTr="003C7B63">
        <w:trPr>
          <w:trHeight w:val="738"/>
        </w:trPr>
        <w:tc>
          <w:tcPr>
            <w:tcW w:w="959" w:type="dxa"/>
            <w:vMerge/>
            <w:vAlign w:val="center"/>
          </w:tcPr>
          <w:p w14:paraId="5A9AACEE" w14:textId="77777777" w:rsidR="00DF62D8" w:rsidRPr="00E83974" w:rsidRDefault="00DF62D8" w:rsidP="00DF62D8">
            <w:pPr>
              <w:rPr>
                <w:rFonts w:asciiTheme="majorEastAsia" w:eastAsiaTheme="majorEastAsia" w:hAnsiTheme="majorEastAsia"/>
                <w:sz w:val="18"/>
                <w:szCs w:val="18"/>
              </w:rPr>
            </w:pPr>
          </w:p>
        </w:tc>
        <w:tc>
          <w:tcPr>
            <w:tcW w:w="1701" w:type="dxa"/>
            <w:vAlign w:val="center"/>
          </w:tcPr>
          <w:p w14:paraId="7AE90E02" w14:textId="77777777" w:rsidR="00DF62D8" w:rsidRPr="00E83974" w:rsidRDefault="00DF62D8" w:rsidP="00DF62D8">
            <w:pPr>
              <w:rPr>
                <w:rFonts w:asciiTheme="majorEastAsia" w:eastAsiaTheme="majorEastAsia" w:hAnsiTheme="majorEastAsia"/>
              </w:rPr>
            </w:pPr>
            <w:r w:rsidRPr="00E83974">
              <w:rPr>
                <w:rFonts w:asciiTheme="majorEastAsia" w:eastAsiaTheme="majorEastAsia" w:hAnsiTheme="majorEastAsia" w:hint="eastAsia"/>
              </w:rPr>
              <w:t>理由</w:t>
            </w:r>
          </w:p>
        </w:tc>
        <w:tc>
          <w:tcPr>
            <w:tcW w:w="7176" w:type="dxa"/>
            <w:vAlign w:val="center"/>
          </w:tcPr>
          <w:p w14:paraId="7BFD9A14" w14:textId="72DC5F83" w:rsidR="00DF62D8" w:rsidRPr="007B5C3F" w:rsidRDefault="007B5C3F" w:rsidP="007B5C3F">
            <w:pPr>
              <w:widowControl/>
              <w:jc w:val="left"/>
              <w:rPr>
                <w:rFonts w:asciiTheme="majorEastAsia" w:eastAsiaTheme="majorEastAsia" w:hAnsiTheme="majorEastAsia"/>
                <w:szCs w:val="21"/>
              </w:rPr>
            </w:pPr>
            <w:r w:rsidRPr="007B5C3F">
              <w:rPr>
                <w:rFonts w:asciiTheme="majorEastAsia" w:eastAsiaTheme="majorEastAsia" w:hAnsiTheme="majorEastAsia" w:hint="eastAsia"/>
                <w:szCs w:val="21"/>
              </w:rPr>
              <w:t>第三者評価受審は２回目ですが、毎年度の自己評価がおこなわれていません。</w:t>
            </w:r>
            <w:r w:rsidR="00370B1F">
              <w:rPr>
                <w:rFonts w:asciiTheme="majorEastAsia" w:eastAsiaTheme="majorEastAsia" w:hAnsiTheme="majorEastAsia" w:hint="eastAsia"/>
                <w:szCs w:val="21"/>
              </w:rPr>
              <w:t>自己評価への取組は、課題改善の計画的な推進につながることにもなり得ます。</w:t>
            </w:r>
          </w:p>
        </w:tc>
      </w:tr>
    </w:tbl>
    <w:p w14:paraId="2C8E3172" w14:textId="5D647CC7" w:rsidR="00DF62D8" w:rsidRDefault="00DF62D8" w:rsidP="00DF62D8">
      <w:pPr>
        <w:rPr>
          <w:rFonts w:asciiTheme="majorEastAsia" w:eastAsiaTheme="majorEastAsia" w:hAnsiTheme="majorEastAsia"/>
          <w:b/>
        </w:rPr>
      </w:pPr>
    </w:p>
    <w:p w14:paraId="399A38AB" w14:textId="2388E44D" w:rsidR="00644761" w:rsidRDefault="00644761" w:rsidP="00644761">
      <w:pPr>
        <w:rPr>
          <w:rFonts w:asciiTheme="majorEastAsia" w:eastAsiaTheme="majorEastAsia" w:hAnsiTheme="majorEastAsia"/>
          <w:b/>
        </w:rPr>
      </w:pPr>
    </w:p>
    <w:p w14:paraId="55AB2F1E" w14:textId="233B873D" w:rsidR="00644761" w:rsidRDefault="00644761" w:rsidP="00644761">
      <w:pPr>
        <w:rPr>
          <w:rFonts w:asciiTheme="majorEastAsia" w:eastAsiaTheme="majorEastAsia" w:hAnsiTheme="majorEastAsia"/>
          <w:b/>
        </w:rPr>
      </w:pPr>
    </w:p>
    <w:p w14:paraId="3DBFF3DF" w14:textId="07FB7B25" w:rsidR="00644761" w:rsidRDefault="00644761" w:rsidP="00644761">
      <w:pPr>
        <w:rPr>
          <w:rFonts w:asciiTheme="majorEastAsia" w:eastAsiaTheme="majorEastAsia" w:hAnsiTheme="majorEastAsia"/>
          <w:b/>
        </w:rPr>
      </w:pPr>
    </w:p>
    <w:p w14:paraId="55AFF8B5" w14:textId="5AE50F6B" w:rsidR="00644761" w:rsidRDefault="00644761" w:rsidP="00644761">
      <w:pPr>
        <w:rPr>
          <w:rFonts w:asciiTheme="majorEastAsia" w:eastAsiaTheme="majorEastAsia" w:hAnsiTheme="majorEastAsia"/>
          <w:b/>
        </w:rPr>
      </w:pPr>
    </w:p>
    <w:p w14:paraId="208D69A5" w14:textId="77777777" w:rsidR="00644761" w:rsidRPr="00663EE8" w:rsidRDefault="00644761" w:rsidP="00644761">
      <w:pPr>
        <w:rPr>
          <w:rFonts w:asciiTheme="majorEastAsia" w:eastAsiaTheme="majorEastAsia" w:hAnsiTheme="majorEastAsia" w:hint="eastAsia"/>
          <w:b/>
        </w:rPr>
      </w:pPr>
    </w:p>
    <w:p w14:paraId="6C7CC658" w14:textId="77777777" w:rsidR="00644761" w:rsidRPr="00663EE8" w:rsidRDefault="00644761" w:rsidP="00644761">
      <w:pPr>
        <w:rPr>
          <w:rFonts w:asciiTheme="majorEastAsia" w:eastAsiaTheme="majorEastAsia" w:hAnsiTheme="majorEastAsia" w:cs="Times New Roman"/>
          <w:b/>
          <w:bCs/>
        </w:rPr>
      </w:pPr>
      <w:r w:rsidRPr="00663EE8">
        <w:rPr>
          <w:rFonts w:asciiTheme="majorEastAsia" w:eastAsiaTheme="majorEastAsia" w:hAnsiTheme="majorEastAsia" w:cs="EPSON 丸ゴシック体Ｍ" w:hint="eastAsia"/>
          <w:b/>
          <w:bCs/>
        </w:rPr>
        <w:lastRenderedPageBreak/>
        <w:t>第三者評価機関コメント　利用者調査の結果</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176"/>
      </w:tblGrid>
      <w:tr w:rsidR="00644761" w:rsidRPr="00663EE8" w14:paraId="0F35D5DA" w14:textId="77777777" w:rsidTr="00530E0E">
        <w:trPr>
          <w:trHeight w:val="269"/>
        </w:trPr>
        <w:tc>
          <w:tcPr>
            <w:tcW w:w="2660" w:type="dxa"/>
            <w:shd w:val="clear" w:color="auto" w:fill="D9D9D9"/>
            <w:vAlign w:val="center"/>
            <w:hideMark/>
          </w:tcPr>
          <w:p w14:paraId="09D21017" w14:textId="77777777" w:rsidR="00644761" w:rsidRPr="00663EE8" w:rsidRDefault="00644761" w:rsidP="00530E0E">
            <w:pPr>
              <w:jc w:val="center"/>
              <w:rPr>
                <w:rFonts w:asciiTheme="majorEastAsia" w:eastAsiaTheme="majorEastAsia" w:hAnsiTheme="majorEastAsia" w:cs="Times New Roman"/>
                <w:sz w:val="20"/>
                <w:szCs w:val="20"/>
              </w:rPr>
            </w:pPr>
            <w:r w:rsidRPr="00663EE8">
              <w:rPr>
                <w:rFonts w:asciiTheme="majorEastAsia" w:eastAsiaTheme="majorEastAsia" w:hAnsiTheme="majorEastAsia" w:cs="EPSON 丸ゴシック体Ｍ" w:hint="eastAsia"/>
                <w:sz w:val="20"/>
                <w:szCs w:val="20"/>
              </w:rPr>
              <w:t>項目</w:t>
            </w:r>
          </w:p>
        </w:tc>
        <w:tc>
          <w:tcPr>
            <w:tcW w:w="7176" w:type="dxa"/>
            <w:shd w:val="clear" w:color="auto" w:fill="D9D9D9"/>
            <w:vAlign w:val="center"/>
            <w:hideMark/>
          </w:tcPr>
          <w:p w14:paraId="5ABFE80B" w14:textId="77777777" w:rsidR="00644761" w:rsidRPr="00663EE8" w:rsidRDefault="00644761" w:rsidP="00530E0E">
            <w:pPr>
              <w:jc w:val="center"/>
              <w:rPr>
                <w:rFonts w:asciiTheme="majorEastAsia" w:eastAsiaTheme="majorEastAsia" w:hAnsiTheme="majorEastAsia" w:cs="Times New Roman"/>
                <w:sz w:val="20"/>
                <w:szCs w:val="20"/>
              </w:rPr>
            </w:pPr>
            <w:r w:rsidRPr="00663EE8">
              <w:rPr>
                <w:rFonts w:asciiTheme="majorEastAsia" w:eastAsiaTheme="majorEastAsia" w:hAnsiTheme="majorEastAsia" w:cs="EPSON 丸ゴシック体Ｍ" w:hint="eastAsia"/>
                <w:sz w:val="20"/>
                <w:szCs w:val="20"/>
              </w:rPr>
              <w:t>コメント</w:t>
            </w:r>
          </w:p>
        </w:tc>
      </w:tr>
      <w:tr w:rsidR="00644761" w:rsidRPr="00663EE8" w14:paraId="15D4751D" w14:textId="77777777" w:rsidTr="00644761">
        <w:trPr>
          <w:trHeight w:val="1550"/>
        </w:trPr>
        <w:tc>
          <w:tcPr>
            <w:tcW w:w="2660" w:type="dxa"/>
            <w:vAlign w:val="center"/>
            <w:hideMark/>
          </w:tcPr>
          <w:p w14:paraId="1F59B63B" w14:textId="77777777" w:rsidR="00644761" w:rsidRPr="00663EE8" w:rsidRDefault="00644761" w:rsidP="00530E0E">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利用者調査で確認できたこと</w:t>
            </w:r>
          </w:p>
          <w:p w14:paraId="4FB0CB73" w14:textId="77777777" w:rsidR="00644761" w:rsidRPr="00663EE8" w:rsidRDefault="00644761" w:rsidP="00530E0E">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（※次の調査方法のうち該当するものに○印を記入）</w:t>
            </w:r>
          </w:p>
          <w:p w14:paraId="4C79E8B2" w14:textId="77777777" w:rsidR="00644761" w:rsidRPr="00663EE8" w:rsidRDefault="00644761" w:rsidP="00530E0E">
            <w:pPr>
              <w:rPr>
                <w:rFonts w:asciiTheme="majorEastAsia" w:eastAsiaTheme="majorEastAsia" w:hAnsiTheme="majorEastAsia" w:cs="EPSON 太丸ゴシック体Ｂ"/>
              </w:rPr>
            </w:pPr>
            <w:r>
              <w:rPr>
                <w:rFonts w:asciiTheme="majorEastAsia" w:eastAsiaTheme="majorEastAsia" w:hAnsiTheme="majorEastAsia" w:cs="Times New Roman"/>
                <w:noProof/>
                <w:szCs w:val="21"/>
              </w:rPr>
              <mc:AlternateContent>
                <mc:Choice Requires="wps">
                  <w:drawing>
                    <wp:anchor distT="0" distB="0" distL="114300" distR="114300" simplePos="0" relativeHeight="251658240" behindDoc="0" locked="0" layoutInCell="1" allowOverlap="1" wp14:anchorId="43C12089" wp14:editId="6309F684">
                      <wp:simplePos x="0" y="0"/>
                      <wp:positionH relativeFrom="column">
                        <wp:posOffset>-28575</wp:posOffset>
                      </wp:positionH>
                      <wp:positionV relativeFrom="paragraph">
                        <wp:posOffset>8890</wp:posOffset>
                      </wp:positionV>
                      <wp:extent cx="20002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200025"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FBAA4" id="楕円 2" o:spid="_x0000_s1026" style="position:absolute;left:0;text-align:left;margin-left:-2.25pt;margin-top:.7pt;width:15.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" filled="f" strokecolor="windowText" strokeweight=".5pt"/>
                  </w:pict>
                </mc:Fallback>
              </mc:AlternateContent>
            </w:r>
            <w:r w:rsidRPr="00663EE8">
              <w:rPr>
                <w:rFonts w:asciiTheme="majorEastAsia" w:eastAsiaTheme="majorEastAsia" w:hAnsiTheme="majorEastAsia" w:cs="EPSON 太丸ゴシック体Ｂ" w:hint="eastAsia"/>
              </w:rPr>
              <w:t>①ヒアリング調査（本人）</w:t>
            </w:r>
          </w:p>
          <w:p w14:paraId="7BE0E068" w14:textId="77777777" w:rsidR="00644761" w:rsidRPr="00663EE8" w:rsidRDefault="00644761" w:rsidP="00530E0E">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②ヒアリング調査（家族）</w:t>
            </w:r>
          </w:p>
          <w:p w14:paraId="7D0DFD9F" w14:textId="77777777" w:rsidR="00644761" w:rsidRPr="00663EE8" w:rsidRDefault="00644761" w:rsidP="00530E0E">
            <w:pPr>
              <w:rPr>
                <w:rFonts w:asciiTheme="majorEastAsia" w:eastAsiaTheme="majorEastAsia" w:hAnsiTheme="majorEastAsia" w:cs="EPSON 太丸ゴシック体Ｂ"/>
              </w:rPr>
            </w:pPr>
            <w:r w:rsidRPr="00663EE8">
              <w:rPr>
                <w:rFonts w:asciiTheme="majorEastAsia" w:eastAsiaTheme="majorEastAsia" w:hAnsiTheme="majorEastAsia" w:cs="EPSON 太丸ゴシック体Ｂ" w:hint="eastAsia"/>
              </w:rPr>
              <w:t>③観察調査</w:t>
            </w:r>
          </w:p>
        </w:tc>
        <w:tc>
          <w:tcPr>
            <w:tcW w:w="7176" w:type="dxa"/>
          </w:tcPr>
          <w:p w14:paraId="1CC7C91B" w14:textId="77777777" w:rsidR="00644761" w:rsidRPr="00663EE8" w:rsidRDefault="00644761" w:rsidP="00530E0E">
            <w:pPr>
              <w:ind w:left="210" w:hangingChars="100" w:hanging="210"/>
              <w:rPr>
                <w:rFonts w:asciiTheme="majorEastAsia" w:eastAsiaTheme="majorEastAsia" w:hAnsiTheme="majorEastAsia" w:cs="Times New Roman"/>
                <w:szCs w:val="21"/>
              </w:rPr>
            </w:pPr>
            <w:r w:rsidRPr="00663EE8">
              <w:rPr>
                <w:rFonts w:asciiTheme="majorEastAsia" w:eastAsiaTheme="majorEastAsia" w:hAnsiTheme="majorEastAsia" w:cs="Times New Roman" w:hint="eastAsia"/>
                <w:szCs w:val="21"/>
              </w:rPr>
              <w:t>＜ヒアリング対象者＞</w:t>
            </w:r>
          </w:p>
          <w:p w14:paraId="377ACC87" w14:textId="77777777" w:rsidR="00644761" w:rsidRPr="00663EE8" w:rsidRDefault="00644761" w:rsidP="00530E0E">
            <w:pPr>
              <w:ind w:left="210" w:hangingChars="100" w:hanging="210"/>
              <w:rPr>
                <w:rFonts w:asciiTheme="majorEastAsia" w:eastAsiaTheme="majorEastAsia" w:hAnsiTheme="majorEastAsia" w:cs="Times New Roman"/>
                <w:szCs w:val="21"/>
              </w:rPr>
            </w:pPr>
            <w:r w:rsidRPr="00663EE8">
              <w:rPr>
                <w:rFonts w:asciiTheme="majorEastAsia" w:eastAsiaTheme="majorEastAsia" w:hAnsiTheme="majorEastAsia" w:cs="Times New Roman" w:hint="eastAsia"/>
                <w:szCs w:val="21"/>
              </w:rPr>
              <w:t xml:space="preserve">利用者本人　</w:t>
            </w:r>
            <w:r>
              <w:rPr>
                <w:rFonts w:asciiTheme="majorEastAsia" w:eastAsiaTheme="majorEastAsia" w:hAnsiTheme="majorEastAsia" w:cs="Times New Roman" w:hint="eastAsia"/>
                <w:szCs w:val="21"/>
              </w:rPr>
              <w:t>２</w:t>
            </w:r>
            <w:r w:rsidRPr="00663EE8">
              <w:rPr>
                <w:rFonts w:asciiTheme="majorEastAsia" w:eastAsiaTheme="majorEastAsia" w:hAnsiTheme="majorEastAsia" w:cs="Times New Roman" w:hint="eastAsia"/>
                <w:szCs w:val="21"/>
              </w:rPr>
              <w:t xml:space="preserve">名（女性　</w:t>
            </w:r>
            <w:r>
              <w:rPr>
                <w:rFonts w:asciiTheme="majorEastAsia" w:eastAsiaTheme="majorEastAsia" w:hAnsiTheme="majorEastAsia" w:cs="Times New Roman" w:hint="eastAsia"/>
                <w:szCs w:val="21"/>
              </w:rPr>
              <w:t>２</w:t>
            </w:r>
            <w:r w:rsidRPr="00663EE8">
              <w:rPr>
                <w:rFonts w:asciiTheme="majorEastAsia" w:eastAsiaTheme="majorEastAsia" w:hAnsiTheme="majorEastAsia" w:cs="Times New Roman" w:hint="eastAsia"/>
                <w:szCs w:val="21"/>
              </w:rPr>
              <w:t>名）</w:t>
            </w:r>
          </w:p>
          <w:p w14:paraId="7D0527F6" w14:textId="77777777" w:rsidR="00644761" w:rsidRPr="00663EE8" w:rsidRDefault="00644761" w:rsidP="00530E0E">
            <w:pPr>
              <w:ind w:left="210" w:hangingChars="100" w:hanging="210"/>
              <w:rPr>
                <w:rFonts w:asciiTheme="majorEastAsia" w:eastAsiaTheme="majorEastAsia" w:hAnsiTheme="majorEastAsia" w:cs="Times New Roman"/>
                <w:szCs w:val="21"/>
              </w:rPr>
            </w:pPr>
          </w:p>
          <w:p w14:paraId="49DB0F2A" w14:textId="77777777" w:rsidR="00644761" w:rsidRDefault="00644761" w:rsidP="00530E0E">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・普通</w:t>
            </w:r>
          </w:p>
          <w:p w14:paraId="73E18F67" w14:textId="77777777" w:rsidR="00644761" w:rsidRDefault="00644761" w:rsidP="00530E0E">
            <w:pPr>
              <w:pStyle w:val="aa"/>
              <w:ind w:leftChars="0" w:left="360"/>
              <w:rPr>
                <w:rFonts w:asciiTheme="majorEastAsia" w:eastAsiaTheme="majorEastAsia" w:hAnsiTheme="majorEastAsia" w:cs="Times New Roman"/>
                <w:szCs w:val="21"/>
              </w:rPr>
            </w:pPr>
            <w:r w:rsidRPr="00545EFA">
              <w:rPr>
                <w:rFonts w:asciiTheme="majorEastAsia" w:eastAsiaTheme="majorEastAsia" w:hAnsiTheme="majorEastAsia" w:cs="Times New Roman" w:hint="eastAsia"/>
                <w:szCs w:val="21"/>
              </w:rPr>
              <w:t>・職員さんによって話す人と、掃除などしている人、お話してくれず</w:t>
            </w:r>
          </w:p>
          <w:p w14:paraId="2F4757C2" w14:textId="77777777" w:rsidR="00644761" w:rsidRDefault="00644761" w:rsidP="00530E0E">
            <w:pPr>
              <w:pStyle w:val="aa"/>
              <w:ind w:leftChars="0" w:left="360" w:firstLineChars="100" w:firstLine="210"/>
              <w:rPr>
                <w:rFonts w:asciiTheme="majorEastAsia" w:eastAsiaTheme="majorEastAsia" w:hAnsiTheme="majorEastAsia" w:cs="Times New Roman"/>
                <w:szCs w:val="21"/>
              </w:rPr>
            </w:pPr>
            <w:r w:rsidRPr="00545EFA">
              <w:rPr>
                <w:rFonts w:asciiTheme="majorEastAsia" w:eastAsiaTheme="majorEastAsia" w:hAnsiTheme="majorEastAsia" w:cs="Times New Roman" w:hint="eastAsia"/>
                <w:szCs w:val="21"/>
              </w:rPr>
              <w:t>ばたばたしている世話人もいる。前はご飯の後、話をしていたけど、</w:t>
            </w:r>
          </w:p>
          <w:p w14:paraId="5EFE7256" w14:textId="77777777" w:rsidR="00644761" w:rsidRDefault="00644761" w:rsidP="00530E0E">
            <w:pPr>
              <w:pStyle w:val="aa"/>
              <w:ind w:leftChars="0" w:left="360" w:firstLineChars="100" w:firstLine="210"/>
              <w:rPr>
                <w:rFonts w:asciiTheme="majorEastAsia" w:eastAsiaTheme="majorEastAsia" w:hAnsiTheme="majorEastAsia" w:cs="Times New Roman"/>
                <w:szCs w:val="21"/>
              </w:rPr>
            </w:pPr>
            <w:r w:rsidRPr="00545EFA">
              <w:rPr>
                <w:rFonts w:asciiTheme="majorEastAsia" w:eastAsiaTheme="majorEastAsia" w:hAnsiTheme="majorEastAsia" w:cs="Times New Roman" w:hint="eastAsia"/>
                <w:szCs w:val="21"/>
              </w:rPr>
              <w:t>コロナになって今はない。向こうの部屋はパソコンがあるから人が</w:t>
            </w:r>
          </w:p>
          <w:p w14:paraId="6275244F" w14:textId="77777777" w:rsidR="00644761" w:rsidRPr="002A0A7E" w:rsidRDefault="00644761" w:rsidP="00530E0E">
            <w:pPr>
              <w:pStyle w:val="aa"/>
              <w:ind w:leftChars="0" w:left="360" w:firstLineChars="100" w:firstLine="210"/>
              <w:rPr>
                <w:rFonts w:asciiTheme="majorEastAsia" w:eastAsiaTheme="majorEastAsia" w:hAnsiTheme="majorEastAsia" w:cs="Times New Roman"/>
                <w:szCs w:val="21"/>
              </w:rPr>
            </w:pPr>
            <w:r w:rsidRPr="00545EFA">
              <w:rPr>
                <w:rFonts w:asciiTheme="majorEastAsia" w:eastAsiaTheme="majorEastAsia" w:hAnsiTheme="majorEastAsia" w:cs="Times New Roman" w:hint="eastAsia"/>
                <w:szCs w:val="21"/>
              </w:rPr>
              <w:t>いるけど、こっちはいないから話さない。ご飯も一人だし、寂しい</w:t>
            </w:r>
          </w:p>
          <w:p w14:paraId="42FEC716" w14:textId="77777777" w:rsidR="00644761" w:rsidRDefault="00644761" w:rsidP="00530E0E">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・ノックしてくれる</w:t>
            </w:r>
          </w:p>
          <w:p w14:paraId="43286F68" w14:textId="77777777" w:rsidR="00644761" w:rsidRPr="002A0A7E" w:rsidRDefault="00644761" w:rsidP="00530E0E">
            <w:pPr>
              <w:pStyle w:val="aa"/>
              <w:ind w:leftChars="0" w:left="3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・ノックしてくださいます</w:t>
            </w:r>
          </w:p>
          <w:p w14:paraId="0146CF83" w14:textId="77777777" w:rsidR="00644761" w:rsidRDefault="00644761" w:rsidP="00530E0E">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・たまに自分でする。（大抵は）職員がしてくれる</w:t>
            </w:r>
          </w:p>
          <w:p w14:paraId="14938931" w14:textId="77777777" w:rsidR="00644761" w:rsidRPr="00000553" w:rsidRDefault="00644761" w:rsidP="00530E0E">
            <w:pPr>
              <w:pStyle w:val="aa"/>
              <w:ind w:leftChars="0" w:left="360"/>
              <w:rPr>
                <w:rFonts w:asciiTheme="majorEastAsia" w:eastAsiaTheme="majorEastAsia" w:hAnsiTheme="majorEastAsia" w:cs="Times New Roman"/>
                <w:szCs w:val="21"/>
              </w:rPr>
            </w:pPr>
            <w:r w:rsidRPr="00000553">
              <w:rPr>
                <w:rFonts w:asciiTheme="majorEastAsia" w:eastAsiaTheme="majorEastAsia" w:hAnsiTheme="majorEastAsia" w:cs="Times New Roman" w:hint="eastAsia"/>
                <w:szCs w:val="21"/>
              </w:rPr>
              <w:t>・ご飯の下膳と洗濯物は自分でします。食器を洗うのは世話人にやっ</w:t>
            </w:r>
          </w:p>
          <w:p w14:paraId="7B02E3E8" w14:textId="77777777" w:rsidR="00644761" w:rsidRPr="00000553" w:rsidRDefault="00644761" w:rsidP="00530E0E">
            <w:pPr>
              <w:ind w:firstLineChars="300" w:firstLine="63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てもらっている</w:t>
            </w:r>
          </w:p>
          <w:p w14:paraId="38EE2F15" w14:textId="77777777" w:rsidR="00644761" w:rsidRDefault="00644761" w:rsidP="00530E0E">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・（支援計画は）今のところない。わからない。事務所の人がもってい</w:t>
            </w:r>
          </w:p>
          <w:p w14:paraId="24911B29" w14:textId="77777777" w:rsidR="00644761" w:rsidRDefault="00644761" w:rsidP="00530E0E">
            <w:pPr>
              <w:pStyle w:val="aa"/>
              <w:ind w:leftChars="0" w:left="3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く</w:t>
            </w:r>
          </w:p>
          <w:p w14:paraId="6DCBC843" w14:textId="77777777" w:rsidR="00644761" w:rsidRDefault="00644761" w:rsidP="00530E0E">
            <w:pPr>
              <w:pStyle w:val="aa"/>
              <w:ind w:leftChars="0" w:left="360"/>
              <w:rPr>
                <w:rFonts w:asciiTheme="majorEastAsia" w:eastAsiaTheme="majorEastAsia" w:hAnsiTheme="majorEastAsia" w:cs="Times New Roman"/>
                <w:szCs w:val="21"/>
              </w:rPr>
            </w:pPr>
            <w:r w:rsidRPr="00192F1F">
              <w:rPr>
                <w:rFonts w:asciiTheme="majorEastAsia" w:eastAsiaTheme="majorEastAsia" w:hAnsiTheme="majorEastAsia" w:cs="Times New Roman" w:hint="eastAsia"/>
                <w:szCs w:val="21"/>
              </w:rPr>
              <w:t>・目標は日中活動のところにある。相手のことを気にしないで自分の</w:t>
            </w:r>
          </w:p>
          <w:p w14:paraId="3DCEA069" w14:textId="77777777" w:rsidR="00644761" w:rsidRDefault="00644761" w:rsidP="00530E0E">
            <w:pPr>
              <w:pStyle w:val="aa"/>
              <w:ind w:leftChars="0" w:left="360" w:firstLineChars="100" w:firstLine="210"/>
              <w:rPr>
                <w:rFonts w:asciiTheme="majorEastAsia" w:eastAsiaTheme="majorEastAsia" w:hAnsiTheme="majorEastAsia" w:cs="Times New Roman"/>
                <w:szCs w:val="21"/>
              </w:rPr>
            </w:pPr>
            <w:r w:rsidRPr="00192F1F">
              <w:rPr>
                <w:rFonts w:asciiTheme="majorEastAsia" w:eastAsiaTheme="majorEastAsia" w:hAnsiTheme="majorEastAsia" w:cs="Times New Roman" w:hint="eastAsia"/>
                <w:szCs w:val="21"/>
              </w:rPr>
              <w:t>ことをしなさいと言われている。希望は、世話人さんにもうちょっ</w:t>
            </w:r>
          </w:p>
          <w:p w14:paraId="3AECAF8A" w14:textId="77777777" w:rsidR="00644761" w:rsidRPr="00000553" w:rsidRDefault="00644761" w:rsidP="00530E0E">
            <w:pPr>
              <w:pStyle w:val="aa"/>
              <w:ind w:leftChars="0" w:left="360" w:firstLineChars="100" w:firstLine="210"/>
              <w:rPr>
                <w:rFonts w:asciiTheme="majorEastAsia" w:eastAsiaTheme="majorEastAsia" w:hAnsiTheme="majorEastAsia" w:cs="Times New Roman"/>
                <w:szCs w:val="21"/>
              </w:rPr>
            </w:pPr>
            <w:r w:rsidRPr="00192F1F">
              <w:rPr>
                <w:rFonts w:asciiTheme="majorEastAsia" w:eastAsiaTheme="majorEastAsia" w:hAnsiTheme="majorEastAsia" w:cs="Times New Roman" w:hint="eastAsia"/>
                <w:szCs w:val="21"/>
              </w:rPr>
              <w:t>と此処にいてほしい</w:t>
            </w:r>
          </w:p>
          <w:p w14:paraId="25172158" w14:textId="77777777" w:rsidR="00644761" w:rsidRDefault="00644761" w:rsidP="00530E0E">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・事務所でお金を預かっている。明細はみていない。買い物したらサ</w:t>
            </w:r>
          </w:p>
          <w:p w14:paraId="0366E924" w14:textId="77777777" w:rsidR="00644761" w:rsidRDefault="00644761" w:rsidP="00530E0E">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インしている</w:t>
            </w:r>
          </w:p>
          <w:p w14:paraId="1E0AB816" w14:textId="77777777" w:rsidR="00644761" w:rsidRDefault="00644761" w:rsidP="00530E0E">
            <w:pPr>
              <w:pStyle w:val="aa"/>
              <w:ind w:leftChars="0" w:left="3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・お金は３万円おろして１ヶ月以内に使っている。溝の口に行って珈</w:t>
            </w:r>
          </w:p>
          <w:p w14:paraId="1C44EBB3" w14:textId="77777777" w:rsidR="00644761" w:rsidRDefault="00644761" w:rsidP="00530E0E">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琲を買ってくる。スーパーでお茶を買う５時２０分に起きて、７時</w:t>
            </w:r>
          </w:p>
          <w:p w14:paraId="1B13055A" w14:textId="77777777" w:rsidR="00644761" w:rsidRPr="00000553" w:rsidRDefault="00644761" w:rsidP="00530E0E">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２０分に出かけている</w:t>
            </w:r>
          </w:p>
          <w:p w14:paraId="43C10092" w14:textId="77777777" w:rsidR="00644761" w:rsidRDefault="00644761" w:rsidP="00530E0E">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・隣の人がかまってちゃんで困ってる。壁を汚したりする。いじわる</w:t>
            </w:r>
          </w:p>
          <w:p w14:paraId="5E3FC7B0" w14:textId="77777777" w:rsidR="00644761" w:rsidRDefault="00644761" w:rsidP="00530E0E">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はない、いい子なんで。でも、わざといけないことをする。ダメで</w:t>
            </w:r>
          </w:p>
          <w:p w14:paraId="4FDCA54B" w14:textId="77777777" w:rsidR="00644761" w:rsidRPr="00644761" w:rsidRDefault="00644761" w:rsidP="00644761">
            <w:pPr>
              <w:ind w:firstLineChars="300" w:firstLine="630"/>
              <w:rPr>
                <w:rFonts w:asciiTheme="majorEastAsia" w:eastAsiaTheme="majorEastAsia" w:hAnsiTheme="majorEastAsia" w:cs="Times New Roman"/>
                <w:szCs w:val="21"/>
              </w:rPr>
            </w:pPr>
            <w:r w:rsidRPr="00644761">
              <w:rPr>
                <w:rFonts w:asciiTheme="majorEastAsia" w:eastAsiaTheme="majorEastAsia" w:hAnsiTheme="majorEastAsia" w:cs="Times New Roman" w:hint="eastAsia"/>
                <w:szCs w:val="21"/>
              </w:rPr>
              <w:t>しょっというと、余計やらかす。つばかけてくる。気にいらない</w:t>
            </w:r>
          </w:p>
          <w:p w14:paraId="5EBE1FD6" w14:textId="77777777" w:rsidR="00644761" w:rsidRDefault="00644761" w:rsidP="00530E0E">
            <w:pPr>
              <w:pStyle w:val="aa"/>
              <w:ind w:leftChars="0" w:left="3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・面談のとき話した。（この中で）２回引っ越した（３階から２階、ま</w:t>
            </w:r>
          </w:p>
          <w:p w14:paraId="3ED83CAB" w14:textId="77777777" w:rsidR="00644761" w:rsidRPr="00000553" w:rsidRDefault="00644761" w:rsidP="00530E0E">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た３階）</w:t>
            </w:r>
          </w:p>
          <w:p w14:paraId="089C437E" w14:textId="77777777" w:rsidR="00644761" w:rsidRDefault="00644761" w:rsidP="00530E0E">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・（世話人さんを含み３名の名前をあげた）</w:t>
            </w:r>
          </w:p>
          <w:p w14:paraId="6DD5E44E" w14:textId="77777777" w:rsidR="00644761" w:rsidRDefault="00644761" w:rsidP="00530E0E">
            <w:pPr>
              <w:pStyle w:val="aa"/>
              <w:ind w:leftChars="0" w:left="3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・訪問看護師がきてバイタルをやってくれる。話をいろいろ聴いてく</w:t>
            </w:r>
          </w:p>
          <w:p w14:paraId="41A472A1" w14:textId="77777777" w:rsidR="00644761" w:rsidRPr="00000553" w:rsidRDefault="00644761" w:rsidP="00530E0E">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れる</w:t>
            </w:r>
          </w:p>
          <w:p w14:paraId="5CCE72B6" w14:textId="77777777" w:rsidR="00644761" w:rsidRDefault="00644761" w:rsidP="00530E0E">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・活気はない。わさびの友だちのところにゲームに行って風邪をきい</w:t>
            </w:r>
          </w:p>
          <w:p w14:paraId="7713A35B" w14:textId="77777777" w:rsidR="00644761" w:rsidRDefault="00644761" w:rsidP="00530E0E">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たことがある。ワクチンのとき悪寒や関節の痛みがあった。エジプ</w:t>
            </w:r>
          </w:p>
          <w:p w14:paraId="476EC1D6" w14:textId="77777777" w:rsidR="00644761" w:rsidRDefault="00644761" w:rsidP="00530E0E">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ト博物館にヘルパーさんと行ってめまいがおきて耳鼻科に行った。</w:t>
            </w:r>
          </w:p>
          <w:p w14:paraId="7F0EF83E" w14:textId="77777777" w:rsidR="00644761" w:rsidRDefault="00644761" w:rsidP="00530E0E">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疲れとストレスかも。土日も此処にいる。お昼は近くのコンビニに</w:t>
            </w:r>
          </w:p>
          <w:p w14:paraId="7C5669FE" w14:textId="77777777" w:rsidR="00644761" w:rsidRDefault="00644761" w:rsidP="00530E0E">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買いに行く</w:t>
            </w:r>
          </w:p>
          <w:p w14:paraId="1A2D1EB3" w14:textId="77777777" w:rsidR="00644761" w:rsidRPr="00000553" w:rsidRDefault="00644761" w:rsidP="00530E0E">
            <w:pPr>
              <w:pStyle w:val="aa"/>
              <w:ind w:leftChars="0" w:left="3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・健康すぎる。風邪もひかない。帰ってくるとうがいをしている</w:t>
            </w:r>
          </w:p>
          <w:p w14:paraId="4FFF8262" w14:textId="77777777" w:rsidR="00644761" w:rsidRDefault="00644761" w:rsidP="00530E0E">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・バスも便利だし、物騒でもない。ご飯は８時まで、入浴は１０時ま</w:t>
            </w:r>
          </w:p>
          <w:p w14:paraId="1839BCC6" w14:textId="77777777" w:rsidR="00644761" w:rsidRDefault="00644761" w:rsidP="00530E0E">
            <w:pPr>
              <w:pStyle w:val="aa"/>
              <w:ind w:leftChars="0" w:left="360" w:firstLineChars="100" w:firstLine="21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lastRenderedPageBreak/>
              <w:t>で。無料サイトでゲームをしている</w:t>
            </w:r>
          </w:p>
          <w:p w14:paraId="7A0BC33B" w14:textId="77777777" w:rsidR="00644761" w:rsidRPr="00000553" w:rsidRDefault="00644761" w:rsidP="00530E0E">
            <w:pPr>
              <w:ind w:firstLineChars="200" w:firstLine="420"/>
              <w:rPr>
                <w:rFonts w:asciiTheme="majorEastAsia" w:eastAsiaTheme="majorEastAsia" w:hAnsiTheme="majorEastAsia" w:cs="Times New Roman"/>
                <w:szCs w:val="21"/>
              </w:rPr>
            </w:pPr>
            <w:r w:rsidRPr="00755BFF">
              <w:rPr>
                <w:rFonts w:asciiTheme="majorEastAsia" w:eastAsiaTheme="majorEastAsia" w:hAnsiTheme="majorEastAsia" w:cs="Times New Roman" w:hint="eastAsia"/>
                <w:szCs w:val="21"/>
              </w:rPr>
              <w:t>・マスク、雑貨、本、スケジュール帳を買いに行った</w:t>
            </w:r>
          </w:p>
          <w:p w14:paraId="304D9D54" w14:textId="77777777" w:rsidR="00644761" w:rsidRDefault="00644761" w:rsidP="00530E0E">
            <w:pPr>
              <w:pStyle w:val="aa"/>
              <w:numPr>
                <w:ilvl w:val="0"/>
                <w:numId w:val="11"/>
              </w:numPr>
              <w:ind w:leftChars="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・声かけてくれる。「今日、どうする？」って言ってくれる</w:t>
            </w:r>
          </w:p>
          <w:p w14:paraId="2C9972C3" w14:textId="77777777" w:rsidR="00644761" w:rsidRPr="00000553" w:rsidRDefault="00644761" w:rsidP="00530E0E">
            <w:pPr>
              <w:pStyle w:val="aa"/>
              <w:ind w:leftChars="0" w:left="36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・世話人さんによって楽しい時もある。もう少し会話をしたい</w:t>
            </w:r>
          </w:p>
        </w:tc>
      </w:tr>
    </w:tbl>
    <w:p w14:paraId="129D9DF3" w14:textId="77777777" w:rsidR="00644761" w:rsidRPr="00663EE8" w:rsidRDefault="00644761" w:rsidP="00644761">
      <w:pPr>
        <w:widowControl/>
        <w:jc w:val="left"/>
        <w:rPr>
          <w:rFonts w:asciiTheme="majorEastAsia" w:eastAsiaTheme="majorEastAsia" w:hAnsiTheme="majorEastAsia"/>
        </w:rPr>
      </w:pPr>
    </w:p>
    <w:p w14:paraId="67E1452B" w14:textId="482762AE" w:rsidR="00F454D5" w:rsidRPr="00644761" w:rsidRDefault="00F454D5" w:rsidP="00DF62D8">
      <w:pPr>
        <w:rPr>
          <w:rFonts w:asciiTheme="majorEastAsia" w:eastAsiaTheme="majorEastAsia" w:hAnsiTheme="majorEastAsia"/>
          <w:b/>
        </w:rPr>
      </w:pPr>
    </w:p>
    <w:p w14:paraId="2A0181CF" w14:textId="16DD9873" w:rsidR="00F454D5" w:rsidRDefault="00F454D5" w:rsidP="00DF62D8">
      <w:pPr>
        <w:rPr>
          <w:rFonts w:asciiTheme="majorEastAsia" w:eastAsiaTheme="majorEastAsia" w:hAnsiTheme="majorEastAsia"/>
          <w:b/>
        </w:rPr>
      </w:pPr>
    </w:p>
    <w:p w14:paraId="4E2E3ABC" w14:textId="5E9018A9" w:rsidR="00F454D5" w:rsidRDefault="00F454D5" w:rsidP="00DF62D8">
      <w:pPr>
        <w:rPr>
          <w:rFonts w:asciiTheme="majorEastAsia" w:eastAsiaTheme="majorEastAsia" w:hAnsiTheme="majorEastAsia"/>
          <w:b/>
        </w:rPr>
      </w:pPr>
    </w:p>
    <w:p w14:paraId="590EE77B" w14:textId="2BD33C97" w:rsidR="00F454D5" w:rsidRDefault="00F454D5" w:rsidP="00DF62D8">
      <w:pPr>
        <w:rPr>
          <w:rFonts w:asciiTheme="majorEastAsia" w:eastAsiaTheme="majorEastAsia" w:hAnsiTheme="majorEastAsia"/>
          <w:b/>
        </w:rPr>
      </w:pPr>
    </w:p>
    <w:p w14:paraId="61C83DB4" w14:textId="77777777" w:rsidR="00F454D5" w:rsidRPr="00E83974" w:rsidRDefault="00F454D5" w:rsidP="00DF62D8">
      <w:pPr>
        <w:rPr>
          <w:rFonts w:asciiTheme="majorEastAsia" w:eastAsiaTheme="majorEastAsia" w:hAnsiTheme="majorEastAsia"/>
          <w:b/>
        </w:rPr>
      </w:pPr>
    </w:p>
    <w:sectPr w:rsidR="00F454D5" w:rsidRPr="00E83974" w:rsidSect="00070161">
      <w:footerReference w:type="default" r:id="rId8"/>
      <w:pgSz w:w="11907" w:h="16839" w:code="9"/>
      <w:pgMar w:top="1134" w:right="1134" w:bottom="1134" w:left="1134" w:header="851" w:footer="567"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8AF3" w14:textId="77777777" w:rsidR="00AB0CA8" w:rsidRDefault="00AB0CA8" w:rsidP="00F744C5">
      <w:r>
        <w:separator/>
      </w:r>
    </w:p>
  </w:endnote>
  <w:endnote w:type="continuationSeparator" w:id="0">
    <w:p w14:paraId="2236A93C" w14:textId="77777777" w:rsidR="00AB0CA8" w:rsidRDefault="00AB0CA8" w:rsidP="00F7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PSON 丸ゴシック体Ｍ">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EPSON 太丸ゴシック体Ｂ">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C1D7" w14:textId="77777777" w:rsidR="00CA3452" w:rsidRPr="00A20A1B" w:rsidRDefault="00CA3452">
    <w:pPr>
      <w:pStyle w:val="a5"/>
      <w:jc w:val="center"/>
      <w:rPr>
        <w:rFonts w:asciiTheme="majorEastAsia" w:eastAsiaTheme="majorEastAsia" w:hAnsiTheme="majorEastAsia"/>
        <w:sz w:val="24"/>
        <w:szCs w:val="24"/>
      </w:rPr>
    </w:pPr>
  </w:p>
  <w:p w14:paraId="521B2966" w14:textId="77777777" w:rsidR="00CA3452" w:rsidRDefault="00CA3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0CC0" w14:textId="77777777" w:rsidR="00AB0CA8" w:rsidRDefault="00AB0CA8" w:rsidP="00F744C5">
      <w:r>
        <w:separator/>
      </w:r>
    </w:p>
  </w:footnote>
  <w:footnote w:type="continuationSeparator" w:id="0">
    <w:p w14:paraId="33326EC7" w14:textId="77777777" w:rsidR="00AB0CA8" w:rsidRDefault="00AB0CA8" w:rsidP="00F74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3C"/>
    <w:multiLevelType w:val="hybridMultilevel"/>
    <w:tmpl w:val="89F899D4"/>
    <w:lvl w:ilvl="0" w:tplc="A1A004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12022"/>
    <w:multiLevelType w:val="hybridMultilevel"/>
    <w:tmpl w:val="3418CB0E"/>
    <w:lvl w:ilvl="0" w:tplc="C4EC2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A6390"/>
    <w:multiLevelType w:val="hybridMultilevel"/>
    <w:tmpl w:val="81AC301C"/>
    <w:lvl w:ilvl="0" w:tplc="1B42F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F6EA1"/>
    <w:multiLevelType w:val="hybridMultilevel"/>
    <w:tmpl w:val="72861602"/>
    <w:lvl w:ilvl="0" w:tplc="7FB4B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70A48"/>
    <w:multiLevelType w:val="hybridMultilevel"/>
    <w:tmpl w:val="6E7869A8"/>
    <w:lvl w:ilvl="0" w:tplc="2A2C3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B333A"/>
    <w:multiLevelType w:val="hybridMultilevel"/>
    <w:tmpl w:val="3086ED94"/>
    <w:lvl w:ilvl="0" w:tplc="63A88844">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A66EC2"/>
    <w:multiLevelType w:val="hybridMultilevel"/>
    <w:tmpl w:val="016A7754"/>
    <w:lvl w:ilvl="0" w:tplc="35182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B52B0C"/>
    <w:multiLevelType w:val="hybridMultilevel"/>
    <w:tmpl w:val="FF981BEE"/>
    <w:lvl w:ilvl="0" w:tplc="FD2AC026">
      <w:start w:val="1"/>
      <w:numFmt w:val="bullet"/>
      <w:lvlText w:val="●"/>
      <w:lvlJc w:val="left"/>
      <w:pPr>
        <w:ind w:left="360" w:hanging="360"/>
      </w:pPr>
      <w:rPr>
        <w:rFonts w:ascii="EPSON 丸ゴシック体Ｍ" w:eastAsia="EPSON 丸ゴシック体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583E61"/>
    <w:multiLevelType w:val="hybridMultilevel"/>
    <w:tmpl w:val="17C40C14"/>
    <w:lvl w:ilvl="0" w:tplc="E8B06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911604"/>
    <w:multiLevelType w:val="hybridMultilevel"/>
    <w:tmpl w:val="7166C738"/>
    <w:lvl w:ilvl="0" w:tplc="B978A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EF357A"/>
    <w:multiLevelType w:val="hybridMultilevel"/>
    <w:tmpl w:val="3656FAF4"/>
    <w:lvl w:ilvl="0" w:tplc="383EE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3"/>
  </w:num>
  <w:num w:numId="4">
    <w:abstractNumId w:val="10"/>
  </w:num>
  <w:num w:numId="5">
    <w:abstractNumId w:val="4"/>
  </w:num>
  <w:num w:numId="6">
    <w:abstractNumId w:val="9"/>
  </w:num>
  <w:num w:numId="7">
    <w:abstractNumId w:val="2"/>
  </w:num>
  <w:num w:numId="8">
    <w:abstractNumId w:val="1"/>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4C5"/>
    <w:rsid w:val="00000669"/>
    <w:rsid w:val="00000CBA"/>
    <w:rsid w:val="00002CDC"/>
    <w:rsid w:val="00006EFB"/>
    <w:rsid w:val="00007090"/>
    <w:rsid w:val="00011B21"/>
    <w:rsid w:val="0001415A"/>
    <w:rsid w:val="00014E7B"/>
    <w:rsid w:val="00015C85"/>
    <w:rsid w:val="00017C3E"/>
    <w:rsid w:val="00020332"/>
    <w:rsid w:val="000233FE"/>
    <w:rsid w:val="00023DEF"/>
    <w:rsid w:val="00032C09"/>
    <w:rsid w:val="00033008"/>
    <w:rsid w:val="000333A6"/>
    <w:rsid w:val="000370C2"/>
    <w:rsid w:val="00042786"/>
    <w:rsid w:val="00047F9A"/>
    <w:rsid w:val="00050C17"/>
    <w:rsid w:val="00060A81"/>
    <w:rsid w:val="00060AC9"/>
    <w:rsid w:val="00066DBA"/>
    <w:rsid w:val="00070161"/>
    <w:rsid w:val="0007238B"/>
    <w:rsid w:val="00074C5E"/>
    <w:rsid w:val="00096F55"/>
    <w:rsid w:val="00097F44"/>
    <w:rsid w:val="000A0AAC"/>
    <w:rsid w:val="000A24EB"/>
    <w:rsid w:val="000A6CC2"/>
    <w:rsid w:val="000B1735"/>
    <w:rsid w:val="000B238C"/>
    <w:rsid w:val="000B41FC"/>
    <w:rsid w:val="000C168F"/>
    <w:rsid w:val="000C7F4F"/>
    <w:rsid w:val="000D7F97"/>
    <w:rsid w:val="000E4974"/>
    <w:rsid w:val="000E7E8E"/>
    <w:rsid w:val="000F169D"/>
    <w:rsid w:val="000F5978"/>
    <w:rsid w:val="000F65C1"/>
    <w:rsid w:val="000F7D42"/>
    <w:rsid w:val="001012DE"/>
    <w:rsid w:val="0010208B"/>
    <w:rsid w:val="00104125"/>
    <w:rsid w:val="001073D4"/>
    <w:rsid w:val="00122E67"/>
    <w:rsid w:val="00123049"/>
    <w:rsid w:val="00124F11"/>
    <w:rsid w:val="00126B0C"/>
    <w:rsid w:val="0012767D"/>
    <w:rsid w:val="0014043E"/>
    <w:rsid w:val="00140961"/>
    <w:rsid w:val="00141638"/>
    <w:rsid w:val="00147391"/>
    <w:rsid w:val="00147B12"/>
    <w:rsid w:val="00152A0B"/>
    <w:rsid w:val="00155017"/>
    <w:rsid w:val="0015599A"/>
    <w:rsid w:val="0016235D"/>
    <w:rsid w:val="00163B84"/>
    <w:rsid w:val="00164937"/>
    <w:rsid w:val="00170244"/>
    <w:rsid w:val="00181BCE"/>
    <w:rsid w:val="001A1F36"/>
    <w:rsid w:val="001A475D"/>
    <w:rsid w:val="001A6D25"/>
    <w:rsid w:val="001B1268"/>
    <w:rsid w:val="001B1D09"/>
    <w:rsid w:val="001B5007"/>
    <w:rsid w:val="001B5176"/>
    <w:rsid w:val="001C22AA"/>
    <w:rsid w:val="001C2C3D"/>
    <w:rsid w:val="001C3E7F"/>
    <w:rsid w:val="001D2672"/>
    <w:rsid w:val="001D47A2"/>
    <w:rsid w:val="001D6357"/>
    <w:rsid w:val="001E31D6"/>
    <w:rsid w:val="001E6715"/>
    <w:rsid w:val="001E7642"/>
    <w:rsid w:val="001F5548"/>
    <w:rsid w:val="00200693"/>
    <w:rsid w:val="00202581"/>
    <w:rsid w:val="00203DB3"/>
    <w:rsid w:val="00204F9E"/>
    <w:rsid w:val="0020529A"/>
    <w:rsid w:val="00205E06"/>
    <w:rsid w:val="00210324"/>
    <w:rsid w:val="00211DE4"/>
    <w:rsid w:val="00212260"/>
    <w:rsid w:val="00212487"/>
    <w:rsid w:val="0021268E"/>
    <w:rsid w:val="002166FF"/>
    <w:rsid w:val="002169B7"/>
    <w:rsid w:val="00216CE0"/>
    <w:rsid w:val="00217BA5"/>
    <w:rsid w:val="00226BE5"/>
    <w:rsid w:val="002352D7"/>
    <w:rsid w:val="00235610"/>
    <w:rsid w:val="002360A5"/>
    <w:rsid w:val="00236CB0"/>
    <w:rsid w:val="00242CB5"/>
    <w:rsid w:val="00243F2D"/>
    <w:rsid w:val="00244AE3"/>
    <w:rsid w:val="0024534B"/>
    <w:rsid w:val="00247C0D"/>
    <w:rsid w:val="002500D4"/>
    <w:rsid w:val="0025017A"/>
    <w:rsid w:val="002522C3"/>
    <w:rsid w:val="00255B64"/>
    <w:rsid w:val="0025625F"/>
    <w:rsid w:val="0025736C"/>
    <w:rsid w:val="00266931"/>
    <w:rsid w:val="00277298"/>
    <w:rsid w:val="00284412"/>
    <w:rsid w:val="002849D7"/>
    <w:rsid w:val="00285CDA"/>
    <w:rsid w:val="00290220"/>
    <w:rsid w:val="00292381"/>
    <w:rsid w:val="00294043"/>
    <w:rsid w:val="00296554"/>
    <w:rsid w:val="00297266"/>
    <w:rsid w:val="002A1172"/>
    <w:rsid w:val="002A4A77"/>
    <w:rsid w:val="002A5769"/>
    <w:rsid w:val="002A63DB"/>
    <w:rsid w:val="002B5188"/>
    <w:rsid w:val="002B56D4"/>
    <w:rsid w:val="002B635B"/>
    <w:rsid w:val="002B7AD9"/>
    <w:rsid w:val="002C16F7"/>
    <w:rsid w:val="002C1E39"/>
    <w:rsid w:val="002C22A6"/>
    <w:rsid w:val="002C760E"/>
    <w:rsid w:val="002C77FA"/>
    <w:rsid w:val="002D117F"/>
    <w:rsid w:val="002D25D0"/>
    <w:rsid w:val="002D38A8"/>
    <w:rsid w:val="002D3DFE"/>
    <w:rsid w:val="002D7B2C"/>
    <w:rsid w:val="002E2312"/>
    <w:rsid w:val="002E25C1"/>
    <w:rsid w:val="002E2B5C"/>
    <w:rsid w:val="002E4937"/>
    <w:rsid w:val="002E71BE"/>
    <w:rsid w:val="002F088D"/>
    <w:rsid w:val="002F3C82"/>
    <w:rsid w:val="002F560A"/>
    <w:rsid w:val="002F5AD5"/>
    <w:rsid w:val="002F67DD"/>
    <w:rsid w:val="003015C8"/>
    <w:rsid w:val="00303668"/>
    <w:rsid w:val="0030468E"/>
    <w:rsid w:val="0030496D"/>
    <w:rsid w:val="00315928"/>
    <w:rsid w:val="00320F9C"/>
    <w:rsid w:val="00324294"/>
    <w:rsid w:val="00326FC4"/>
    <w:rsid w:val="00335489"/>
    <w:rsid w:val="00336366"/>
    <w:rsid w:val="003368F3"/>
    <w:rsid w:val="00341EA9"/>
    <w:rsid w:val="0035555A"/>
    <w:rsid w:val="00357D50"/>
    <w:rsid w:val="00366D63"/>
    <w:rsid w:val="003708B8"/>
    <w:rsid w:val="00370B1F"/>
    <w:rsid w:val="00372BC3"/>
    <w:rsid w:val="00372BD3"/>
    <w:rsid w:val="0037556B"/>
    <w:rsid w:val="00376FAA"/>
    <w:rsid w:val="00382703"/>
    <w:rsid w:val="003831FB"/>
    <w:rsid w:val="00385DFC"/>
    <w:rsid w:val="003861E7"/>
    <w:rsid w:val="0039148B"/>
    <w:rsid w:val="003A07EC"/>
    <w:rsid w:val="003A606B"/>
    <w:rsid w:val="003B01C4"/>
    <w:rsid w:val="003B0277"/>
    <w:rsid w:val="003B02C8"/>
    <w:rsid w:val="003B030F"/>
    <w:rsid w:val="003B098B"/>
    <w:rsid w:val="003B2F79"/>
    <w:rsid w:val="003B3E41"/>
    <w:rsid w:val="003C02F1"/>
    <w:rsid w:val="003C1E3C"/>
    <w:rsid w:val="003C2132"/>
    <w:rsid w:val="003C4739"/>
    <w:rsid w:val="003C4E53"/>
    <w:rsid w:val="003C61DB"/>
    <w:rsid w:val="003C744D"/>
    <w:rsid w:val="003C7B63"/>
    <w:rsid w:val="003C7DFF"/>
    <w:rsid w:val="003C7E8D"/>
    <w:rsid w:val="003D1305"/>
    <w:rsid w:val="003D2EF7"/>
    <w:rsid w:val="003D4A38"/>
    <w:rsid w:val="003D4E1D"/>
    <w:rsid w:val="003D5D1F"/>
    <w:rsid w:val="003E0BDF"/>
    <w:rsid w:val="003E1B87"/>
    <w:rsid w:val="003E2B27"/>
    <w:rsid w:val="003E30BC"/>
    <w:rsid w:val="003E5BF9"/>
    <w:rsid w:val="003E7C4C"/>
    <w:rsid w:val="004002A0"/>
    <w:rsid w:val="00402078"/>
    <w:rsid w:val="00403A08"/>
    <w:rsid w:val="0040428F"/>
    <w:rsid w:val="00405FA6"/>
    <w:rsid w:val="004072B1"/>
    <w:rsid w:val="00410BBD"/>
    <w:rsid w:val="00413358"/>
    <w:rsid w:val="0041580D"/>
    <w:rsid w:val="00416187"/>
    <w:rsid w:val="00420C5A"/>
    <w:rsid w:val="004222E6"/>
    <w:rsid w:val="00426D1A"/>
    <w:rsid w:val="00426FD2"/>
    <w:rsid w:val="0043050A"/>
    <w:rsid w:val="004330C3"/>
    <w:rsid w:val="00433D4C"/>
    <w:rsid w:val="00442FAF"/>
    <w:rsid w:val="00443530"/>
    <w:rsid w:val="00444243"/>
    <w:rsid w:val="00451B20"/>
    <w:rsid w:val="004555CE"/>
    <w:rsid w:val="00457A5E"/>
    <w:rsid w:val="00460ADC"/>
    <w:rsid w:val="00463DD5"/>
    <w:rsid w:val="00465F2A"/>
    <w:rsid w:val="00466939"/>
    <w:rsid w:val="004804DC"/>
    <w:rsid w:val="00480EBC"/>
    <w:rsid w:val="00492648"/>
    <w:rsid w:val="004A22B7"/>
    <w:rsid w:val="004B7A05"/>
    <w:rsid w:val="004C076D"/>
    <w:rsid w:val="004C7279"/>
    <w:rsid w:val="004D1CEA"/>
    <w:rsid w:val="004D3564"/>
    <w:rsid w:val="004D3962"/>
    <w:rsid w:val="004D6114"/>
    <w:rsid w:val="004E00BF"/>
    <w:rsid w:val="004E056A"/>
    <w:rsid w:val="004E6115"/>
    <w:rsid w:val="004E65F9"/>
    <w:rsid w:val="004E7AD8"/>
    <w:rsid w:val="004F06EF"/>
    <w:rsid w:val="004F22D9"/>
    <w:rsid w:val="004F29BA"/>
    <w:rsid w:val="004F3180"/>
    <w:rsid w:val="004F3C88"/>
    <w:rsid w:val="004F5DAC"/>
    <w:rsid w:val="004F6EE3"/>
    <w:rsid w:val="005003D8"/>
    <w:rsid w:val="00501D4B"/>
    <w:rsid w:val="005130C9"/>
    <w:rsid w:val="005137EF"/>
    <w:rsid w:val="0051386A"/>
    <w:rsid w:val="00515A93"/>
    <w:rsid w:val="00522083"/>
    <w:rsid w:val="00535DE2"/>
    <w:rsid w:val="00540826"/>
    <w:rsid w:val="005453AA"/>
    <w:rsid w:val="00547758"/>
    <w:rsid w:val="005512B3"/>
    <w:rsid w:val="00555CB4"/>
    <w:rsid w:val="0056285A"/>
    <w:rsid w:val="00562EC5"/>
    <w:rsid w:val="00563846"/>
    <w:rsid w:val="0056435D"/>
    <w:rsid w:val="00565722"/>
    <w:rsid w:val="00572232"/>
    <w:rsid w:val="00573AB7"/>
    <w:rsid w:val="00574669"/>
    <w:rsid w:val="00574A4D"/>
    <w:rsid w:val="00574EEA"/>
    <w:rsid w:val="00585940"/>
    <w:rsid w:val="0059063E"/>
    <w:rsid w:val="00591AE0"/>
    <w:rsid w:val="00594962"/>
    <w:rsid w:val="005967ED"/>
    <w:rsid w:val="005A674F"/>
    <w:rsid w:val="005A79B8"/>
    <w:rsid w:val="005B4465"/>
    <w:rsid w:val="005B4A08"/>
    <w:rsid w:val="005B5847"/>
    <w:rsid w:val="005C516E"/>
    <w:rsid w:val="005D0C11"/>
    <w:rsid w:val="005E51BE"/>
    <w:rsid w:val="005E6E33"/>
    <w:rsid w:val="005F09A4"/>
    <w:rsid w:val="005F1ABF"/>
    <w:rsid w:val="005F438F"/>
    <w:rsid w:val="00600054"/>
    <w:rsid w:val="00605CED"/>
    <w:rsid w:val="00607AA9"/>
    <w:rsid w:val="00610500"/>
    <w:rsid w:val="00613172"/>
    <w:rsid w:val="00613187"/>
    <w:rsid w:val="0061366E"/>
    <w:rsid w:val="00613FB3"/>
    <w:rsid w:val="006161CA"/>
    <w:rsid w:val="00616F36"/>
    <w:rsid w:val="00622D16"/>
    <w:rsid w:val="00624117"/>
    <w:rsid w:val="0062420C"/>
    <w:rsid w:val="00633AEC"/>
    <w:rsid w:val="00640EAE"/>
    <w:rsid w:val="00644761"/>
    <w:rsid w:val="0065176D"/>
    <w:rsid w:val="00653450"/>
    <w:rsid w:val="00653E6C"/>
    <w:rsid w:val="006568A7"/>
    <w:rsid w:val="00662B17"/>
    <w:rsid w:val="00662E30"/>
    <w:rsid w:val="00663AD4"/>
    <w:rsid w:val="00665A60"/>
    <w:rsid w:val="00671760"/>
    <w:rsid w:val="00671B50"/>
    <w:rsid w:val="00675590"/>
    <w:rsid w:val="00675D22"/>
    <w:rsid w:val="0067645A"/>
    <w:rsid w:val="00692C11"/>
    <w:rsid w:val="00694B5D"/>
    <w:rsid w:val="00695D45"/>
    <w:rsid w:val="00695D78"/>
    <w:rsid w:val="006973C2"/>
    <w:rsid w:val="006A2858"/>
    <w:rsid w:val="006A2B04"/>
    <w:rsid w:val="006A762B"/>
    <w:rsid w:val="006A7716"/>
    <w:rsid w:val="006B6DFC"/>
    <w:rsid w:val="006C4F9B"/>
    <w:rsid w:val="006C64E0"/>
    <w:rsid w:val="006C7C99"/>
    <w:rsid w:val="006D013C"/>
    <w:rsid w:val="006D163B"/>
    <w:rsid w:val="006D61FA"/>
    <w:rsid w:val="006E188F"/>
    <w:rsid w:val="006E2393"/>
    <w:rsid w:val="006E348A"/>
    <w:rsid w:val="006E423D"/>
    <w:rsid w:val="006E710C"/>
    <w:rsid w:val="006F21A3"/>
    <w:rsid w:val="006F521C"/>
    <w:rsid w:val="00701C76"/>
    <w:rsid w:val="007025AD"/>
    <w:rsid w:val="00705187"/>
    <w:rsid w:val="00705692"/>
    <w:rsid w:val="00713083"/>
    <w:rsid w:val="00716498"/>
    <w:rsid w:val="00716E16"/>
    <w:rsid w:val="007202C2"/>
    <w:rsid w:val="00732695"/>
    <w:rsid w:val="007328FF"/>
    <w:rsid w:val="0073641D"/>
    <w:rsid w:val="00737E22"/>
    <w:rsid w:val="0074009C"/>
    <w:rsid w:val="007455CF"/>
    <w:rsid w:val="007508CD"/>
    <w:rsid w:val="0075138D"/>
    <w:rsid w:val="00753A5B"/>
    <w:rsid w:val="00754CBA"/>
    <w:rsid w:val="00755517"/>
    <w:rsid w:val="007618DA"/>
    <w:rsid w:val="00764864"/>
    <w:rsid w:val="00764B82"/>
    <w:rsid w:val="00767F4C"/>
    <w:rsid w:val="00772092"/>
    <w:rsid w:val="00774A2D"/>
    <w:rsid w:val="00774AFA"/>
    <w:rsid w:val="0077610E"/>
    <w:rsid w:val="00780037"/>
    <w:rsid w:val="00785325"/>
    <w:rsid w:val="00785C87"/>
    <w:rsid w:val="00785D6C"/>
    <w:rsid w:val="0078690E"/>
    <w:rsid w:val="00790315"/>
    <w:rsid w:val="00790979"/>
    <w:rsid w:val="00793E2E"/>
    <w:rsid w:val="007A0107"/>
    <w:rsid w:val="007A0EEB"/>
    <w:rsid w:val="007A2D9B"/>
    <w:rsid w:val="007A317C"/>
    <w:rsid w:val="007A6383"/>
    <w:rsid w:val="007A7CF9"/>
    <w:rsid w:val="007B110E"/>
    <w:rsid w:val="007B4564"/>
    <w:rsid w:val="007B5C3F"/>
    <w:rsid w:val="007B77D8"/>
    <w:rsid w:val="007C79A0"/>
    <w:rsid w:val="007D3574"/>
    <w:rsid w:val="007D3C4A"/>
    <w:rsid w:val="007D58E1"/>
    <w:rsid w:val="007E10FA"/>
    <w:rsid w:val="007E3660"/>
    <w:rsid w:val="007E3987"/>
    <w:rsid w:val="007F077A"/>
    <w:rsid w:val="007F0B4B"/>
    <w:rsid w:val="007F493C"/>
    <w:rsid w:val="007F51A0"/>
    <w:rsid w:val="008013DE"/>
    <w:rsid w:val="00802308"/>
    <w:rsid w:val="00803FA6"/>
    <w:rsid w:val="00804226"/>
    <w:rsid w:val="00804AFA"/>
    <w:rsid w:val="00805780"/>
    <w:rsid w:val="008071AB"/>
    <w:rsid w:val="00807A16"/>
    <w:rsid w:val="00811B89"/>
    <w:rsid w:val="00812270"/>
    <w:rsid w:val="00814621"/>
    <w:rsid w:val="00814FF8"/>
    <w:rsid w:val="0082281E"/>
    <w:rsid w:val="00825849"/>
    <w:rsid w:val="00827928"/>
    <w:rsid w:val="00832618"/>
    <w:rsid w:val="00832EC3"/>
    <w:rsid w:val="00833000"/>
    <w:rsid w:val="00834603"/>
    <w:rsid w:val="008351A0"/>
    <w:rsid w:val="0084039F"/>
    <w:rsid w:val="00846734"/>
    <w:rsid w:val="00846FCA"/>
    <w:rsid w:val="00854D89"/>
    <w:rsid w:val="008555C5"/>
    <w:rsid w:val="00870364"/>
    <w:rsid w:val="00872B2D"/>
    <w:rsid w:val="008741D0"/>
    <w:rsid w:val="00881688"/>
    <w:rsid w:val="008850EE"/>
    <w:rsid w:val="00886F48"/>
    <w:rsid w:val="00886F68"/>
    <w:rsid w:val="008A29EE"/>
    <w:rsid w:val="008B0662"/>
    <w:rsid w:val="008B1AC5"/>
    <w:rsid w:val="008B27B5"/>
    <w:rsid w:val="008B27BA"/>
    <w:rsid w:val="008B2D11"/>
    <w:rsid w:val="008B49F9"/>
    <w:rsid w:val="008D6637"/>
    <w:rsid w:val="008E11BA"/>
    <w:rsid w:val="008E1FFA"/>
    <w:rsid w:val="008E5E0B"/>
    <w:rsid w:val="008F147D"/>
    <w:rsid w:val="008F30AD"/>
    <w:rsid w:val="008F4543"/>
    <w:rsid w:val="008F5DFB"/>
    <w:rsid w:val="008F622E"/>
    <w:rsid w:val="00900527"/>
    <w:rsid w:val="00906CB2"/>
    <w:rsid w:val="00917AFC"/>
    <w:rsid w:val="00920056"/>
    <w:rsid w:val="00920B8C"/>
    <w:rsid w:val="00933B59"/>
    <w:rsid w:val="00935436"/>
    <w:rsid w:val="00940154"/>
    <w:rsid w:val="009401F3"/>
    <w:rsid w:val="00945366"/>
    <w:rsid w:val="00947B16"/>
    <w:rsid w:val="0095203C"/>
    <w:rsid w:val="009539B3"/>
    <w:rsid w:val="00956542"/>
    <w:rsid w:val="00957D52"/>
    <w:rsid w:val="00960B45"/>
    <w:rsid w:val="009615B4"/>
    <w:rsid w:val="009701B5"/>
    <w:rsid w:val="00971D9D"/>
    <w:rsid w:val="00972BFD"/>
    <w:rsid w:val="009732F9"/>
    <w:rsid w:val="00974CD5"/>
    <w:rsid w:val="00975A9B"/>
    <w:rsid w:val="0098109F"/>
    <w:rsid w:val="0098112A"/>
    <w:rsid w:val="009861BE"/>
    <w:rsid w:val="00986223"/>
    <w:rsid w:val="00986545"/>
    <w:rsid w:val="00993F89"/>
    <w:rsid w:val="009A2901"/>
    <w:rsid w:val="009A3E26"/>
    <w:rsid w:val="009B1359"/>
    <w:rsid w:val="009C625F"/>
    <w:rsid w:val="009D03CD"/>
    <w:rsid w:val="009D2C1F"/>
    <w:rsid w:val="009D5C74"/>
    <w:rsid w:val="009D6D3A"/>
    <w:rsid w:val="009D798A"/>
    <w:rsid w:val="009E4FE6"/>
    <w:rsid w:val="00A0008D"/>
    <w:rsid w:val="00A02C39"/>
    <w:rsid w:val="00A031F0"/>
    <w:rsid w:val="00A10EF4"/>
    <w:rsid w:val="00A113F9"/>
    <w:rsid w:val="00A118EF"/>
    <w:rsid w:val="00A11ACC"/>
    <w:rsid w:val="00A1218A"/>
    <w:rsid w:val="00A1242C"/>
    <w:rsid w:val="00A20A1B"/>
    <w:rsid w:val="00A21BB0"/>
    <w:rsid w:val="00A26AD3"/>
    <w:rsid w:val="00A317BB"/>
    <w:rsid w:val="00A364ED"/>
    <w:rsid w:val="00A44FA0"/>
    <w:rsid w:val="00A46B28"/>
    <w:rsid w:val="00A50C47"/>
    <w:rsid w:val="00A52731"/>
    <w:rsid w:val="00A5288D"/>
    <w:rsid w:val="00A55004"/>
    <w:rsid w:val="00A57851"/>
    <w:rsid w:val="00A61801"/>
    <w:rsid w:val="00A70118"/>
    <w:rsid w:val="00A7046D"/>
    <w:rsid w:val="00A70C54"/>
    <w:rsid w:val="00A739F2"/>
    <w:rsid w:val="00A770BB"/>
    <w:rsid w:val="00A80C15"/>
    <w:rsid w:val="00A84877"/>
    <w:rsid w:val="00A87113"/>
    <w:rsid w:val="00A917B8"/>
    <w:rsid w:val="00A93AAD"/>
    <w:rsid w:val="00A96E70"/>
    <w:rsid w:val="00A97EBE"/>
    <w:rsid w:val="00AA025F"/>
    <w:rsid w:val="00AA0486"/>
    <w:rsid w:val="00AA61DF"/>
    <w:rsid w:val="00AB04D2"/>
    <w:rsid w:val="00AB0CA8"/>
    <w:rsid w:val="00AC362D"/>
    <w:rsid w:val="00AC3AA8"/>
    <w:rsid w:val="00AC4A7D"/>
    <w:rsid w:val="00AD30F9"/>
    <w:rsid w:val="00AD4D2E"/>
    <w:rsid w:val="00AD6319"/>
    <w:rsid w:val="00AD7662"/>
    <w:rsid w:val="00AE0D71"/>
    <w:rsid w:val="00AE4C28"/>
    <w:rsid w:val="00AF08CE"/>
    <w:rsid w:val="00AF55D6"/>
    <w:rsid w:val="00B00108"/>
    <w:rsid w:val="00B01F3C"/>
    <w:rsid w:val="00B024A3"/>
    <w:rsid w:val="00B13E36"/>
    <w:rsid w:val="00B14354"/>
    <w:rsid w:val="00B165A2"/>
    <w:rsid w:val="00B20C67"/>
    <w:rsid w:val="00B25347"/>
    <w:rsid w:val="00B27E29"/>
    <w:rsid w:val="00B30E13"/>
    <w:rsid w:val="00B33AA9"/>
    <w:rsid w:val="00B36522"/>
    <w:rsid w:val="00B401E4"/>
    <w:rsid w:val="00B43418"/>
    <w:rsid w:val="00B47773"/>
    <w:rsid w:val="00B47FDB"/>
    <w:rsid w:val="00B534A2"/>
    <w:rsid w:val="00B53E32"/>
    <w:rsid w:val="00B544B4"/>
    <w:rsid w:val="00B651BF"/>
    <w:rsid w:val="00B65BBB"/>
    <w:rsid w:val="00B70425"/>
    <w:rsid w:val="00B739E2"/>
    <w:rsid w:val="00B73CD2"/>
    <w:rsid w:val="00B76B92"/>
    <w:rsid w:val="00B8656C"/>
    <w:rsid w:val="00B87ED8"/>
    <w:rsid w:val="00B91846"/>
    <w:rsid w:val="00B93587"/>
    <w:rsid w:val="00BA10BF"/>
    <w:rsid w:val="00BA23A3"/>
    <w:rsid w:val="00BA51F1"/>
    <w:rsid w:val="00BA7A9D"/>
    <w:rsid w:val="00BB5AD6"/>
    <w:rsid w:val="00BC0040"/>
    <w:rsid w:val="00BC50DA"/>
    <w:rsid w:val="00BC549C"/>
    <w:rsid w:val="00BD2496"/>
    <w:rsid w:val="00BD29C1"/>
    <w:rsid w:val="00BE305C"/>
    <w:rsid w:val="00BF0A9A"/>
    <w:rsid w:val="00BF4CFF"/>
    <w:rsid w:val="00BF58DD"/>
    <w:rsid w:val="00BF6DC0"/>
    <w:rsid w:val="00BF7B83"/>
    <w:rsid w:val="00C02DF7"/>
    <w:rsid w:val="00C10ED0"/>
    <w:rsid w:val="00C110A2"/>
    <w:rsid w:val="00C147E2"/>
    <w:rsid w:val="00C151BA"/>
    <w:rsid w:val="00C21E05"/>
    <w:rsid w:val="00C247FA"/>
    <w:rsid w:val="00C25E44"/>
    <w:rsid w:val="00C34A1D"/>
    <w:rsid w:val="00C430F2"/>
    <w:rsid w:val="00C45546"/>
    <w:rsid w:val="00C53EEC"/>
    <w:rsid w:val="00C600ED"/>
    <w:rsid w:val="00C654D7"/>
    <w:rsid w:val="00C66925"/>
    <w:rsid w:val="00C753C3"/>
    <w:rsid w:val="00C77B40"/>
    <w:rsid w:val="00C802FE"/>
    <w:rsid w:val="00C80B63"/>
    <w:rsid w:val="00C84EC3"/>
    <w:rsid w:val="00C90BCD"/>
    <w:rsid w:val="00C92001"/>
    <w:rsid w:val="00CA2935"/>
    <w:rsid w:val="00CA3452"/>
    <w:rsid w:val="00CA4A55"/>
    <w:rsid w:val="00CA6DA8"/>
    <w:rsid w:val="00CB61CF"/>
    <w:rsid w:val="00CB728B"/>
    <w:rsid w:val="00CC0CC1"/>
    <w:rsid w:val="00CC0EF6"/>
    <w:rsid w:val="00CC16D5"/>
    <w:rsid w:val="00CC2B75"/>
    <w:rsid w:val="00CC3A7D"/>
    <w:rsid w:val="00CC4B0F"/>
    <w:rsid w:val="00CC6BED"/>
    <w:rsid w:val="00CE6C54"/>
    <w:rsid w:val="00CF21DE"/>
    <w:rsid w:val="00CF4315"/>
    <w:rsid w:val="00CF4897"/>
    <w:rsid w:val="00CF7A80"/>
    <w:rsid w:val="00D03137"/>
    <w:rsid w:val="00D03398"/>
    <w:rsid w:val="00D038BD"/>
    <w:rsid w:val="00D0449E"/>
    <w:rsid w:val="00D0619C"/>
    <w:rsid w:val="00D069AD"/>
    <w:rsid w:val="00D06C50"/>
    <w:rsid w:val="00D1622D"/>
    <w:rsid w:val="00D20081"/>
    <w:rsid w:val="00D22A85"/>
    <w:rsid w:val="00D2376C"/>
    <w:rsid w:val="00D2516B"/>
    <w:rsid w:val="00D32099"/>
    <w:rsid w:val="00D32272"/>
    <w:rsid w:val="00D346CD"/>
    <w:rsid w:val="00D36E89"/>
    <w:rsid w:val="00D45FDC"/>
    <w:rsid w:val="00D46907"/>
    <w:rsid w:val="00D46936"/>
    <w:rsid w:val="00D4773E"/>
    <w:rsid w:val="00D52EF0"/>
    <w:rsid w:val="00D5660B"/>
    <w:rsid w:val="00D60957"/>
    <w:rsid w:val="00D613B0"/>
    <w:rsid w:val="00D61401"/>
    <w:rsid w:val="00D61F58"/>
    <w:rsid w:val="00D63D7A"/>
    <w:rsid w:val="00D647F8"/>
    <w:rsid w:val="00D6595F"/>
    <w:rsid w:val="00D71AEE"/>
    <w:rsid w:val="00D7272B"/>
    <w:rsid w:val="00D73404"/>
    <w:rsid w:val="00D81267"/>
    <w:rsid w:val="00D819EC"/>
    <w:rsid w:val="00D82FEE"/>
    <w:rsid w:val="00D83B49"/>
    <w:rsid w:val="00D83F23"/>
    <w:rsid w:val="00D84DA9"/>
    <w:rsid w:val="00D85563"/>
    <w:rsid w:val="00D95FB1"/>
    <w:rsid w:val="00D979CE"/>
    <w:rsid w:val="00DA413D"/>
    <w:rsid w:val="00DA6ADC"/>
    <w:rsid w:val="00DA6E96"/>
    <w:rsid w:val="00DB36DF"/>
    <w:rsid w:val="00DB6560"/>
    <w:rsid w:val="00DC3FA2"/>
    <w:rsid w:val="00DD2B6D"/>
    <w:rsid w:val="00DD48FB"/>
    <w:rsid w:val="00DE3590"/>
    <w:rsid w:val="00DE47C5"/>
    <w:rsid w:val="00DE518E"/>
    <w:rsid w:val="00DF37FE"/>
    <w:rsid w:val="00DF3A0A"/>
    <w:rsid w:val="00DF44D0"/>
    <w:rsid w:val="00DF5065"/>
    <w:rsid w:val="00DF5CC9"/>
    <w:rsid w:val="00DF62D8"/>
    <w:rsid w:val="00DF6B0E"/>
    <w:rsid w:val="00E03013"/>
    <w:rsid w:val="00E053C2"/>
    <w:rsid w:val="00E06903"/>
    <w:rsid w:val="00E07FB2"/>
    <w:rsid w:val="00E20B11"/>
    <w:rsid w:val="00E23B46"/>
    <w:rsid w:val="00E25E2A"/>
    <w:rsid w:val="00E3200B"/>
    <w:rsid w:val="00E32489"/>
    <w:rsid w:val="00E35769"/>
    <w:rsid w:val="00E35B04"/>
    <w:rsid w:val="00E41705"/>
    <w:rsid w:val="00E47AAF"/>
    <w:rsid w:val="00E52BC4"/>
    <w:rsid w:val="00E531C1"/>
    <w:rsid w:val="00E53335"/>
    <w:rsid w:val="00E541D8"/>
    <w:rsid w:val="00E55E35"/>
    <w:rsid w:val="00E5688A"/>
    <w:rsid w:val="00E56F66"/>
    <w:rsid w:val="00E665DC"/>
    <w:rsid w:val="00E66DAB"/>
    <w:rsid w:val="00E76A54"/>
    <w:rsid w:val="00E805EA"/>
    <w:rsid w:val="00E83974"/>
    <w:rsid w:val="00E849F7"/>
    <w:rsid w:val="00E85CC9"/>
    <w:rsid w:val="00E85D11"/>
    <w:rsid w:val="00E910D1"/>
    <w:rsid w:val="00E92DEB"/>
    <w:rsid w:val="00E93D0E"/>
    <w:rsid w:val="00E94131"/>
    <w:rsid w:val="00E97489"/>
    <w:rsid w:val="00EA1F72"/>
    <w:rsid w:val="00EA288D"/>
    <w:rsid w:val="00EA4028"/>
    <w:rsid w:val="00EA418E"/>
    <w:rsid w:val="00EA47A5"/>
    <w:rsid w:val="00EA4A0C"/>
    <w:rsid w:val="00EB28D8"/>
    <w:rsid w:val="00EB3A6E"/>
    <w:rsid w:val="00EB591B"/>
    <w:rsid w:val="00EB769E"/>
    <w:rsid w:val="00EC01F6"/>
    <w:rsid w:val="00EC38D7"/>
    <w:rsid w:val="00ED12F8"/>
    <w:rsid w:val="00ED28E8"/>
    <w:rsid w:val="00ED3634"/>
    <w:rsid w:val="00ED4CC7"/>
    <w:rsid w:val="00ED78CC"/>
    <w:rsid w:val="00ED7E4C"/>
    <w:rsid w:val="00EE09D2"/>
    <w:rsid w:val="00EF0171"/>
    <w:rsid w:val="00EF25C7"/>
    <w:rsid w:val="00EF5528"/>
    <w:rsid w:val="00EF6B70"/>
    <w:rsid w:val="00EF7240"/>
    <w:rsid w:val="00F00CC9"/>
    <w:rsid w:val="00F02256"/>
    <w:rsid w:val="00F02891"/>
    <w:rsid w:val="00F03C01"/>
    <w:rsid w:val="00F040F1"/>
    <w:rsid w:val="00F054EE"/>
    <w:rsid w:val="00F05D7D"/>
    <w:rsid w:val="00F06463"/>
    <w:rsid w:val="00F069BE"/>
    <w:rsid w:val="00F06D7B"/>
    <w:rsid w:val="00F10953"/>
    <w:rsid w:val="00F221CC"/>
    <w:rsid w:val="00F22E4B"/>
    <w:rsid w:val="00F35ACD"/>
    <w:rsid w:val="00F40D53"/>
    <w:rsid w:val="00F41551"/>
    <w:rsid w:val="00F43DFD"/>
    <w:rsid w:val="00F454D5"/>
    <w:rsid w:val="00F46472"/>
    <w:rsid w:val="00F46B1D"/>
    <w:rsid w:val="00F50D0B"/>
    <w:rsid w:val="00F50F41"/>
    <w:rsid w:val="00F56D62"/>
    <w:rsid w:val="00F60AF9"/>
    <w:rsid w:val="00F64F86"/>
    <w:rsid w:val="00F724DC"/>
    <w:rsid w:val="00F744C5"/>
    <w:rsid w:val="00F8704C"/>
    <w:rsid w:val="00F91234"/>
    <w:rsid w:val="00F927DC"/>
    <w:rsid w:val="00F94B79"/>
    <w:rsid w:val="00FA1D1A"/>
    <w:rsid w:val="00FA2D0A"/>
    <w:rsid w:val="00FA30BC"/>
    <w:rsid w:val="00FB3D37"/>
    <w:rsid w:val="00FB56A6"/>
    <w:rsid w:val="00FB7F2A"/>
    <w:rsid w:val="00FC0C09"/>
    <w:rsid w:val="00FC21EB"/>
    <w:rsid w:val="00FC5095"/>
    <w:rsid w:val="00FC6F87"/>
    <w:rsid w:val="00FD2630"/>
    <w:rsid w:val="00FD3033"/>
    <w:rsid w:val="00FD664A"/>
    <w:rsid w:val="00FE1843"/>
    <w:rsid w:val="00FE6AE0"/>
    <w:rsid w:val="00FF03D1"/>
    <w:rsid w:val="00FF0B35"/>
    <w:rsid w:val="00FF5017"/>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66564"/>
  <w15:docId w15:val="{40874F80-92A6-4F76-8232-12C2C75B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4C5"/>
    <w:pPr>
      <w:tabs>
        <w:tab w:val="center" w:pos="4252"/>
        <w:tab w:val="right" w:pos="8504"/>
      </w:tabs>
      <w:snapToGrid w:val="0"/>
    </w:pPr>
  </w:style>
  <w:style w:type="character" w:customStyle="1" w:styleId="a4">
    <w:name w:val="ヘッダー (文字)"/>
    <w:basedOn w:val="a0"/>
    <w:link w:val="a3"/>
    <w:uiPriority w:val="99"/>
    <w:rsid w:val="00F744C5"/>
  </w:style>
  <w:style w:type="paragraph" w:styleId="a5">
    <w:name w:val="footer"/>
    <w:basedOn w:val="a"/>
    <w:link w:val="a6"/>
    <w:uiPriority w:val="99"/>
    <w:unhideWhenUsed/>
    <w:rsid w:val="00F744C5"/>
    <w:pPr>
      <w:tabs>
        <w:tab w:val="center" w:pos="4252"/>
        <w:tab w:val="right" w:pos="8504"/>
      </w:tabs>
      <w:snapToGrid w:val="0"/>
    </w:pPr>
  </w:style>
  <w:style w:type="character" w:customStyle="1" w:styleId="a6">
    <w:name w:val="フッター (文字)"/>
    <w:basedOn w:val="a0"/>
    <w:link w:val="a5"/>
    <w:uiPriority w:val="99"/>
    <w:rsid w:val="00F744C5"/>
  </w:style>
  <w:style w:type="table" w:styleId="a7">
    <w:name w:val="Table Grid"/>
    <w:basedOn w:val="a1"/>
    <w:uiPriority w:val="59"/>
    <w:rsid w:val="006A76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054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4EE"/>
    <w:rPr>
      <w:rFonts w:asciiTheme="majorHAnsi" w:eastAsiaTheme="majorEastAsia" w:hAnsiTheme="majorHAnsi" w:cstheme="majorBidi"/>
      <w:sz w:val="18"/>
      <w:szCs w:val="18"/>
    </w:rPr>
  </w:style>
  <w:style w:type="paragraph" w:styleId="aa">
    <w:name w:val="List Paragraph"/>
    <w:basedOn w:val="a"/>
    <w:uiPriority w:val="34"/>
    <w:qFormat/>
    <w:rsid w:val="00147391"/>
    <w:pPr>
      <w:ind w:leftChars="400" w:left="840"/>
    </w:pPr>
  </w:style>
  <w:style w:type="paragraph" w:styleId="ab">
    <w:name w:val="No Spacing"/>
    <w:uiPriority w:val="1"/>
    <w:qFormat/>
    <w:rsid w:val="005A674F"/>
    <w:pPr>
      <w:widowControl w:val="0"/>
      <w:jc w:val="both"/>
    </w:pPr>
  </w:style>
  <w:style w:type="character" w:styleId="ac">
    <w:name w:val="Hyperlink"/>
    <w:basedOn w:val="a0"/>
    <w:uiPriority w:val="99"/>
    <w:unhideWhenUsed/>
    <w:rsid w:val="002D7B2C"/>
    <w:rPr>
      <w:color w:val="0000FF" w:themeColor="hyperlink"/>
      <w:u w:val="single"/>
    </w:rPr>
  </w:style>
  <w:style w:type="character" w:styleId="ad">
    <w:name w:val="FollowedHyperlink"/>
    <w:basedOn w:val="a0"/>
    <w:uiPriority w:val="99"/>
    <w:semiHidden/>
    <w:unhideWhenUsed/>
    <w:rsid w:val="002D7B2C"/>
    <w:rPr>
      <w:color w:val="800080" w:themeColor="followedHyperlink"/>
      <w:u w:val="single"/>
    </w:rPr>
  </w:style>
  <w:style w:type="paragraph" w:styleId="ae">
    <w:name w:val="List"/>
    <w:basedOn w:val="a"/>
    <w:rsid w:val="00C147E2"/>
    <w:pPr>
      <w:ind w:left="200" w:hangingChars="200" w:hanging="200"/>
    </w:pPr>
    <w:rPr>
      <w:rFonts w:ascii="Century" w:eastAsia="ＭＳ 明朝" w:hAnsi="Century" w:cs="Times New Roman"/>
      <w:szCs w:val="24"/>
    </w:rPr>
  </w:style>
  <w:style w:type="paragraph" w:styleId="af">
    <w:name w:val="List Continue"/>
    <w:basedOn w:val="a"/>
    <w:rsid w:val="00C147E2"/>
    <w:pPr>
      <w:spacing w:after="180"/>
      <w:ind w:leftChars="200" w:left="425"/>
    </w:pPr>
    <w:rPr>
      <w:rFonts w:ascii="Century" w:eastAsia="ＭＳ 明朝" w:hAnsi="Century" w:cs="Times New Roman"/>
      <w:szCs w:val="24"/>
    </w:rPr>
  </w:style>
  <w:style w:type="paragraph" w:styleId="af0">
    <w:name w:val="Body Text Indent"/>
    <w:basedOn w:val="a"/>
    <w:link w:val="af1"/>
    <w:rsid w:val="00C147E2"/>
    <w:pPr>
      <w:ind w:firstLineChars="100" w:firstLine="200"/>
    </w:pPr>
    <w:rPr>
      <w:rFonts w:ascii="HG丸ｺﾞｼｯｸM-PRO" w:eastAsia="HG丸ｺﾞｼｯｸM-PRO" w:hAnsi="Century" w:cs="Times New Roman"/>
      <w:sz w:val="20"/>
      <w:szCs w:val="20"/>
    </w:rPr>
  </w:style>
  <w:style w:type="character" w:customStyle="1" w:styleId="af1">
    <w:name w:val="本文インデント (文字)"/>
    <w:basedOn w:val="a0"/>
    <w:link w:val="af0"/>
    <w:rsid w:val="00C147E2"/>
    <w:rPr>
      <w:rFonts w:ascii="HG丸ｺﾞｼｯｸM-PRO" w:eastAsia="HG丸ｺﾞｼｯｸM-PRO" w:hAnsi="Century" w:cs="Times New Roman"/>
      <w:sz w:val="20"/>
      <w:szCs w:val="20"/>
    </w:rPr>
  </w:style>
  <w:style w:type="paragraph" w:styleId="af2">
    <w:name w:val="Body Text"/>
    <w:basedOn w:val="a"/>
    <w:link w:val="af3"/>
    <w:uiPriority w:val="99"/>
    <w:unhideWhenUsed/>
    <w:rsid w:val="00C147E2"/>
  </w:style>
  <w:style w:type="character" w:customStyle="1" w:styleId="af3">
    <w:name w:val="本文 (文字)"/>
    <w:basedOn w:val="a0"/>
    <w:link w:val="af2"/>
    <w:uiPriority w:val="99"/>
    <w:rsid w:val="00C147E2"/>
  </w:style>
  <w:style w:type="paragraph" w:styleId="af4">
    <w:name w:val="Title"/>
    <w:basedOn w:val="a"/>
    <w:next w:val="a"/>
    <w:link w:val="af5"/>
    <w:uiPriority w:val="10"/>
    <w:qFormat/>
    <w:rsid w:val="008013DE"/>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8013DE"/>
    <w:rPr>
      <w:rFonts w:asciiTheme="majorHAnsi" w:eastAsia="ＭＳ ゴシック" w:hAnsiTheme="majorHAnsi" w:cstheme="majorBidi"/>
      <w:sz w:val="32"/>
      <w:szCs w:val="32"/>
    </w:rPr>
  </w:style>
  <w:style w:type="table" w:customStyle="1" w:styleId="TableNormal">
    <w:name w:val="Table Normal"/>
    <w:uiPriority w:val="2"/>
    <w:semiHidden/>
    <w:unhideWhenUsed/>
    <w:qFormat/>
    <w:rsid w:val="00366D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6D63"/>
    <w:pPr>
      <w:autoSpaceDE w:val="0"/>
      <w:autoSpaceDN w:val="0"/>
      <w:spacing w:line="293" w:lineRule="exact"/>
      <w:ind w:left="105"/>
      <w:jc w:val="left"/>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78079">
      <w:bodyDiv w:val="1"/>
      <w:marLeft w:val="0"/>
      <w:marRight w:val="0"/>
      <w:marTop w:val="0"/>
      <w:marBottom w:val="0"/>
      <w:divBdr>
        <w:top w:val="none" w:sz="0" w:space="0" w:color="auto"/>
        <w:left w:val="none" w:sz="0" w:space="0" w:color="auto"/>
        <w:bottom w:val="none" w:sz="0" w:space="0" w:color="auto"/>
        <w:right w:val="none" w:sz="0" w:space="0" w:color="auto"/>
      </w:divBdr>
    </w:div>
    <w:div w:id="366376559">
      <w:bodyDiv w:val="1"/>
      <w:marLeft w:val="0"/>
      <w:marRight w:val="0"/>
      <w:marTop w:val="0"/>
      <w:marBottom w:val="0"/>
      <w:divBdr>
        <w:top w:val="none" w:sz="0" w:space="0" w:color="auto"/>
        <w:left w:val="none" w:sz="0" w:space="0" w:color="auto"/>
        <w:bottom w:val="none" w:sz="0" w:space="0" w:color="auto"/>
        <w:right w:val="none" w:sz="0" w:space="0" w:color="auto"/>
      </w:divBdr>
    </w:div>
    <w:div w:id="433524122">
      <w:bodyDiv w:val="1"/>
      <w:marLeft w:val="0"/>
      <w:marRight w:val="0"/>
      <w:marTop w:val="0"/>
      <w:marBottom w:val="0"/>
      <w:divBdr>
        <w:top w:val="none" w:sz="0" w:space="0" w:color="auto"/>
        <w:left w:val="none" w:sz="0" w:space="0" w:color="auto"/>
        <w:bottom w:val="none" w:sz="0" w:space="0" w:color="auto"/>
        <w:right w:val="none" w:sz="0" w:space="0" w:color="auto"/>
      </w:divBdr>
    </w:div>
    <w:div w:id="477109487">
      <w:bodyDiv w:val="1"/>
      <w:marLeft w:val="0"/>
      <w:marRight w:val="0"/>
      <w:marTop w:val="0"/>
      <w:marBottom w:val="0"/>
      <w:divBdr>
        <w:top w:val="none" w:sz="0" w:space="0" w:color="auto"/>
        <w:left w:val="none" w:sz="0" w:space="0" w:color="auto"/>
        <w:bottom w:val="none" w:sz="0" w:space="0" w:color="auto"/>
        <w:right w:val="none" w:sz="0" w:space="0" w:color="auto"/>
      </w:divBdr>
    </w:div>
    <w:div w:id="744956337">
      <w:bodyDiv w:val="1"/>
      <w:marLeft w:val="0"/>
      <w:marRight w:val="0"/>
      <w:marTop w:val="0"/>
      <w:marBottom w:val="0"/>
      <w:divBdr>
        <w:top w:val="none" w:sz="0" w:space="0" w:color="auto"/>
        <w:left w:val="none" w:sz="0" w:space="0" w:color="auto"/>
        <w:bottom w:val="none" w:sz="0" w:space="0" w:color="auto"/>
        <w:right w:val="none" w:sz="0" w:space="0" w:color="auto"/>
      </w:divBdr>
    </w:div>
    <w:div w:id="821120424">
      <w:bodyDiv w:val="1"/>
      <w:marLeft w:val="0"/>
      <w:marRight w:val="0"/>
      <w:marTop w:val="0"/>
      <w:marBottom w:val="0"/>
      <w:divBdr>
        <w:top w:val="none" w:sz="0" w:space="0" w:color="auto"/>
        <w:left w:val="none" w:sz="0" w:space="0" w:color="auto"/>
        <w:bottom w:val="none" w:sz="0" w:space="0" w:color="auto"/>
        <w:right w:val="none" w:sz="0" w:space="0" w:color="auto"/>
      </w:divBdr>
    </w:div>
    <w:div w:id="1047025331">
      <w:bodyDiv w:val="1"/>
      <w:marLeft w:val="0"/>
      <w:marRight w:val="0"/>
      <w:marTop w:val="0"/>
      <w:marBottom w:val="0"/>
      <w:divBdr>
        <w:top w:val="none" w:sz="0" w:space="0" w:color="auto"/>
        <w:left w:val="none" w:sz="0" w:space="0" w:color="auto"/>
        <w:bottom w:val="none" w:sz="0" w:space="0" w:color="auto"/>
        <w:right w:val="none" w:sz="0" w:space="0" w:color="auto"/>
      </w:divBdr>
    </w:div>
    <w:div w:id="1089348062">
      <w:bodyDiv w:val="1"/>
      <w:marLeft w:val="0"/>
      <w:marRight w:val="0"/>
      <w:marTop w:val="0"/>
      <w:marBottom w:val="0"/>
      <w:divBdr>
        <w:top w:val="none" w:sz="0" w:space="0" w:color="auto"/>
        <w:left w:val="none" w:sz="0" w:space="0" w:color="auto"/>
        <w:bottom w:val="none" w:sz="0" w:space="0" w:color="auto"/>
        <w:right w:val="none" w:sz="0" w:space="0" w:color="auto"/>
      </w:divBdr>
    </w:div>
    <w:div w:id="1629702494">
      <w:bodyDiv w:val="1"/>
      <w:marLeft w:val="0"/>
      <w:marRight w:val="0"/>
      <w:marTop w:val="0"/>
      <w:marBottom w:val="0"/>
      <w:divBdr>
        <w:top w:val="none" w:sz="0" w:space="0" w:color="auto"/>
        <w:left w:val="none" w:sz="0" w:space="0" w:color="auto"/>
        <w:bottom w:val="none" w:sz="0" w:space="0" w:color="auto"/>
        <w:right w:val="none" w:sz="0" w:space="0" w:color="auto"/>
      </w:divBdr>
    </w:div>
    <w:div w:id="21178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E3AB-D5D4-4C7D-9133-1EAD1A30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10</Pages>
  <Words>1235</Words>
  <Characters>7041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f006</dc:creator>
  <cp:lastModifiedBy>原崎 小百合</cp:lastModifiedBy>
  <cp:revision>71</cp:revision>
  <cp:lastPrinted>2014-02-18T01:39:00Z</cp:lastPrinted>
  <dcterms:created xsi:type="dcterms:W3CDTF">2019-04-08T07:58:00Z</dcterms:created>
  <dcterms:modified xsi:type="dcterms:W3CDTF">2022-03-23T10:28:00Z</dcterms:modified>
</cp:coreProperties>
</file>