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ADF5" w14:textId="77777777" w:rsidR="00E55DDE" w:rsidRDefault="00FA7EAF">
      <w:pPr>
        <w:jc w:val="right"/>
        <w:rPr>
          <w:rFonts w:ascii="HG丸ｺﾞｼｯｸM-PRO" w:eastAsia="HG丸ｺﾞｼｯｸM-PRO" w:hAnsi="HG丸ｺﾞｼｯｸM-PRO" w:cs="HG丸ｺﾞｼｯｸM-PRO"/>
          <w:color w:val="000000"/>
          <w:sz w:val="14"/>
          <w:szCs w:val="14"/>
        </w:rPr>
      </w:pPr>
      <w:r>
        <w:rPr>
          <w:rFonts w:ascii="HG丸ｺﾞｼｯｸM-PRO" w:eastAsia="HG丸ｺﾞｼｯｸM-PRO" w:hAnsi="HG丸ｺﾞｼｯｸM-PRO" w:cs="HG丸ｺﾞｼｯｸM-PRO"/>
          <w:color w:val="000000"/>
          <w:sz w:val="14"/>
          <w:szCs w:val="14"/>
        </w:rPr>
        <w:t xml:space="preserve"> (2019.4改正)</w:t>
      </w:r>
    </w:p>
    <w:p w14:paraId="763F6BDD" w14:textId="77777777" w:rsidR="00E55DDE" w:rsidRDefault="00FA7EAF">
      <w:pPr>
        <w:rPr>
          <w:rFonts w:ascii="HG丸ｺﾞｼｯｸM-PRO" w:eastAsia="HG丸ｺﾞｼｯｸM-PRO" w:hAnsi="HG丸ｺﾞｼｯｸM-PRO" w:cs="HG丸ｺﾞｼｯｸM-PRO"/>
          <w:b/>
        </w:rPr>
      </w:pPr>
      <w:r>
        <w:rPr>
          <w:rFonts w:ascii="HG丸ｺﾞｼｯｸM-PRO" w:eastAsia="HG丸ｺﾞｼｯｸM-PRO" w:hAnsi="HG丸ｺﾞｼｯｸM-PRO" w:cs="HG丸ｺﾞｼｯｸM-PRO"/>
          <w:b/>
        </w:rPr>
        <w:t>＜別紙１＞</w:t>
      </w:r>
    </w:p>
    <w:p w14:paraId="7A19F1A5" w14:textId="77777777" w:rsidR="00E55DDE" w:rsidRDefault="00FA7EAF">
      <w:pPr>
        <w:jc w:val="center"/>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第三者評価結果報告書</w:t>
      </w:r>
    </w:p>
    <w:p w14:paraId="50584A97" w14:textId="77777777" w:rsidR="00E55DDE" w:rsidRDefault="00FA7EAF">
      <w:pPr>
        <w:ind w:left="438" w:hanging="219"/>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①第三者評価機関名</w:t>
      </w:r>
    </w:p>
    <w:tbl>
      <w:tblPr>
        <w:tblStyle w:val="af1"/>
        <w:tblW w:w="4053"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3"/>
      </w:tblGrid>
      <w:tr w:rsidR="00E55DDE" w14:paraId="35EFA0C4" w14:textId="77777777">
        <w:tc>
          <w:tcPr>
            <w:tcW w:w="4053" w:type="dxa"/>
          </w:tcPr>
          <w:p w14:paraId="6632623D"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sz w:val="20"/>
                <w:szCs w:val="20"/>
              </w:rPr>
              <w:t>ソキウスコンサルテーションズ株式会社</w:t>
            </w:r>
          </w:p>
        </w:tc>
      </w:tr>
    </w:tbl>
    <w:p w14:paraId="44F75A8A" w14:textId="77777777" w:rsidR="00E55DDE" w:rsidRDefault="00E55DDE">
      <w:pPr>
        <w:ind w:left="438" w:hanging="219"/>
        <w:rPr>
          <w:rFonts w:ascii="HG丸ｺﾞｼｯｸM-PRO" w:eastAsia="HG丸ｺﾞｼｯｸM-PRO" w:hAnsi="HG丸ｺﾞｼｯｸM-PRO" w:cs="HG丸ｺﾞｼｯｸM-PRO"/>
        </w:rPr>
      </w:pPr>
    </w:p>
    <w:p w14:paraId="60594A14" w14:textId="77777777" w:rsidR="00E55DDE" w:rsidRDefault="00FA7EAF">
      <w:pPr>
        <w:ind w:left="438" w:hanging="219"/>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②施設・事業所情報</w:t>
      </w:r>
    </w:p>
    <w:tbl>
      <w:tblPr>
        <w:tblStyle w:val="af2"/>
        <w:tblW w:w="8610"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7"/>
        <w:gridCol w:w="2786"/>
        <w:gridCol w:w="638"/>
        <w:gridCol w:w="3639"/>
      </w:tblGrid>
      <w:tr w:rsidR="00E55DDE" w14:paraId="2688410F" w14:textId="77777777">
        <w:tc>
          <w:tcPr>
            <w:tcW w:w="4333" w:type="dxa"/>
            <w:gridSpan w:val="2"/>
          </w:tcPr>
          <w:p w14:paraId="5C7BDB53"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名称：依知保育園</w:t>
            </w:r>
          </w:p>
        </w:tc>
        <w:tc>
          <w:tcPr>
            <w:tcW w:w="4277" w:type="dxa"/>
            <w:gridSpan w:val="2"/>
          </w:tcPr>
          <w:p w14:paraId="1699D4E0" w14:textId="731AA2D2"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種別：</w:t>
            </w:r>
            <w:r w:rsidR="007D1B6D">
              <w:rPr>
                <w:rFonts w:ascii="HG丸ｺﾞｼｯｸM-PRO" w:eastAsia="HG丸ｺﾞｼｯｸM-PRO" w:hAnsi="HG丸ｺﾞｼｯｸM-PRO" w:cs="HG丸ｺﾞｼｯｸM-PRO" w:hint="eastAsia"/>
              </w:rPr>
              <w:t>保育所（</w:t>
            </w:r>
            <w:r>
              <w:rPr>
                <w:rFonts w:ascii="HG丸ｺﾞｼｯｸM-PRO" w:eastAsia="HG丸ｺﾞｼｯｸM-PRO" w:hAnsi="HG丸ｺﾞｼｯｸM-PRO" w:cs="HG丸ｺﾞｼｯｸM-PRO"/>
              </w:rPr>
              <w:t>認可保育所</w:t>
            </w:r>
            <w:r w:rsidR="007D1B6D">
              <w:rPr>
                <w:rFonts w:ascii="HG丸ｺﾞｼｯｸM-PRO" w:eastAsia="HG丸ｺﾞｼｯｸM-PRO" w:hAnsi="HG丸ｺﾞｼｯｸM-PRO" w:cs="HG丸ｺﾞｼｯｸM-PRO" w:hint="eastAsia"/>
              </w:rPr>
              <w:t>）</w:t>
            </w:r>
          </w:p>
        </w:tc>
      </w:tr>
      <w:tr w:rsidR="00E55DDE" w14:paraId="7C6E62C4" w14:textId="77777777">
        <w:tc>
          <w:tcPr>
            <w:tcW w:w="4333" w:type="dxa"/>
            <w:gridSpan w:val="2"/>
          </w:tcPr>
          <w:p w14:paraId="5434B251" w14:textId="53037685"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代表者氏名：早川知子</w:t>
            </w:r>
            <w:r w:rsidR="007D1B6D">
              <w:rPr>
                <w:rFonts w:ascii="HG丸ｺﾞｼｯｸM-PRO" w:eastAsia="HG丸ｺﾞｼｯｸM-PRO" w:hAnsi="HG丸ｺﾞｼｯｸM-PRO" w:cs="HG丸ｺﾞｼｯｸM-PRO" w:hint="eastAsia"/>
              </w:rPr>
              <w:t xml:space="preserve"> 園長</w:t>
            </w:r>
          </w:p>
        </w:tc>
        <w:tc>
          <w:tcPr>
            <w:tcW w:w="4277" w:type="dxa"/>
            <w:gridSpan w:val="2"/>
          </w:tcPr>
          <w:p w14:paraId="04A9AD6A"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定員（利用人数）：　120（9２）　名</w:t>
            </w:r>
          </w:p>
        </w:tc>
      </w:tr>
      <w:tr w:rsidR="00E55DDE" w14:paraId="13A850A2" w14:textId="77777777">
        <w:tc>
          <w:tcPr>
            <w:tcW w:w="8610" w:type="dxa"/>
            <w:gridSpan w:val="4"/>
          </w:tcPr>
          <w:p w14:paraId="31D0004D" w14:textId="5B7E7724"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所在地：243-0804　</w:t>
            </w:r>
            <w:r w:rsidR="007D1B6D">
              <w:rPr>
                <w:rFonts w:ascii="HG丸ｺﾞｼｯｸM-PRO" w:eastAsia="HG丸ｺﾞｼｯｸM-PRO" w:hAnsi="HG丸ｺﾞｼｯｸM-PRO" w:cs="HG丸ｺﾞｼｯｸM-PRO" w:hint="eastAsia"/>
              </w:rPr>
              <w:t>神奈川県</w:t>
            </w:r>
            <w:r>
              <w:rPr>
                <w:rFonts w:ascii="HG丸ｺﾞｼｯｸM-PRO" w:eastAsia="HG丸ｺﾞｼｯｸM-PRO" w:hAnsi="HG丸ｺﾞｼｯｸM-PRO" w:cs="HG丸ｺﾞｼｯｸM-PRO"/>
              </w:rPr>
              <w:t xml:space="preserve">厚木市関口390　　　　　　　　　　　　　　　　　　　　　　　　</w:t>
            </w:r>
          </w:p>
        </w:tc>
      </w:tr>
      <w:tr w:rsidR="00E55DDE" w14:paraId="5881972D" w14:textId="77777777">
        <w:tc>
          <w:tcPr>
            <w:tcW w:w="8610" w:type="dxa"/>
            <w:gridSpan w:val="4"/>
          </w:tcPr>
          <w:p w14:paraId="3B2A1558"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TEL：046-245-0531</w:t>
            </w:r>
          </w:p>
        </w:tc>
      </w:tr>
      <w:tr w:rsidR="00E55DDE" w14:paraId="2E1F1D0D" w14:textId="77777777">
        <w:tc>
          <w:tcPr>
            <w:tcW w:w="8610" w:type="dxa"/>
            <w:gridSpan w:val="4"/>
          </w:tcPr>
          <w:p w14:paraId="7E917AC0"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ホームページ：https://wakabakai.hp.gogo.jp</w:t>
            </w:r>
          </w:p>
        </w:tc>
      </w:tr>
      <w:tr w:rsidR="00E55DDE" w14:paraId="6EB07FE3" w14:textId="77777777">
        <w:tc>
          <w:tcPr>
            <w:tcW w:w="8610" w:type="dxa"/>
            <w:gridSpan w:val="4"/>
          </w:tcPr>
          <w:p w14:paraId="7AAA3497"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【施設・事業所の概要】</w:t>
            </w:r>
          </w:p>
        </w:tc>
      </w:tr>
      <w:tr w:rsidR="00E55DDE" w14:paraId="68E54E02" w14:textId="77777777">
        <w:tc>
          <w:tcPr>
            <w:tcW w:w="8610" w:type="dxa"/>
            <w:gridSpan w:val="4"/>
          </w:tcPr>
          <w:p w14:paraId="04270B33"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開設年月日　昭和３７年１０月</w:t>
            </w:r>
          </w:p>
        </w:tc>
      </w:tr>
      <w:tr w:rsidR="00E55DDE" w14:paraId="40DEF6C8" w14:textId="77777777">
        <w:tc>
          <w:tcPr>
            <w:tcW w:w="8610" w:type="dxa"/>
            <w:gridSpan w:val="4"/>
          </w:tcPr>
          <w:p w14:paraId="3FEEA28E"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経営法人・設置主体（法人名等）：社会福祉法人若葉会</w:t>
            </w:r>
          </w:p>
        </w:tc>
      </w:tr>
      <w:tr w:rsidR="00E55DDE" w14:paraId="0EB444D0" w14:textId="77777777">
        <w:tc>
          <w:tcPr>
            <w:tcW w:w="1547" w:type="dxa"/>
          </w:tcPr>
          <w:p w14:paraId="44AE1E4A"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職員数</w:t>
            </w:r>
          </w:p>
        </w:tc>
        <w:tc>
          <w:tcPr>
            <w:tcW w:w="3424" w:type="dxa"/>
            <w:gridSpan w:val="2"/>
          </w:tcPr>
          <w:p w14:paraId="66CCC93C"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常勤職員：　　　　　　　13名</w:t>
            </w:r>
          </w:p>
        </w:tc>
        <w:tc>
          <w:tcPr>
            <w:tcW w:w="3639" w:type="dxa"/>
          </w:tcPr>
          <w:p w14:paraId="5950E028"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非常勤職員：　　　10名</w:t>
            </w:r>
          </w:p>
        </w:tc>
      </w:tr>
      <w:tr w:rsidR="00E55DDE" w14:paraId="13D03483" w14:textId="77777777">
        <w:tc>
          <w:tcPr>
            <w:tcW w:w="1547" w:type="dxa"/>
            <w:vMerge w:val="restart"/>
          </w:tcPr>
          <w:p w14:paraId="34C090B7"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専門職員</w:t>
            </w:r>
          </w:p>
        </w:tc>
        <w:tc>
          <w:tcPr>
            <w:tcW w:w="3424" w:type="dxa"/>
            <w:gridSpan w:val="2"/>
          </w:tcPr>
          <w:p w14:paraId="5A7C9C50"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（専門職の名称）　　　　　名</w:t>
            </w:r>
          </w:p>
        </w:tc>
        <w:tc>
          <w:tcPr>
            <w:tcW w:w="3639" w:type="dxa"/>
          </w:tcPr>
          <w:p w14:paraId="79858F1D"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専門職員</w:t>
            </w:r>
          </w:p>
        </w:tc>
      </w:tr>
      <w:tr w:rsidR="00E55DDE" w14:paraId="2682B2D1" w14:textId="77777777">
        <w:trPr>
          <w:trHeight w:val="70"/>
        </w:trPr>
        <w:tc>
          <w:tcPr>
            <w:tcW w:w="1547" w:type="dxa"/>
            <w:vMerge/>
          </w:tcPr>
          <w:p w14:paraId="357B4B80" w14:textId="77777777" w:rsidR="00E55DDE" w:rsidRDefault="00E55DDE">
            <w:pPr>
              <w:pBdr>
                <w:top w:val="nil"/>
                <w:left w:val="nil"/>
                <w:bottom w:val="nil"/>
                <w:right w:val="nil"/>
                <w:between w:val="nil"/>
              </w:pBdr>
              <w:spacing w:line="276" w:lineRule="auto"/>
              <w:rPr>
                <w:rFonts w:ascii="HG丸ｺﾞｼｯｸM-PRO" w:eastAsia="HG丸ｺﾞｼｯｸM-PRO" w:hAnsi="HG丸ｺﾞｼｯｸM-PRO" w:cs="HG丸ｺﾞｼｯｸM-PRO"/>
              </w:rPr>
            </w:pPr>
          </w:p>
        </w:tc>
        <w:tc>
          <w:tcPr>
            <w:tcW w:w="3424" w:type="dxa"/>
            <w:gridSpan w:val="2"/>
          </w:tcPr>
          <w:p w14:paraId="560C3308" w14:textId="77777777" w:rsidR="00E55DDE" w:rsidRDefault="00E55DDE">
            <w:pPr>
              <w:rPr>
                <w:rFonts w:ascii="HG丸ｺﾞｼｯｸM-PRO" w:eastAsia="HG丸ｺﾞｼｯｸM-PRO" w:hAnsi="HG丸ｺﾞｼｯｸM-PRO" w:cs="HG丸ｺﾞｼｯｸM-PRO"/>
              </w:rPr>
            </w:pPr>
          </w:p>
        </w:tc>
        <w:tc>
          <w:tcPr>
            <w:tcW w:w="3639" w:type="dxa"/>
          </w:tcPr>
          <w:p w14:paraId="2D0EA953" w14:textId="77777777" w:rsidR="00E55DDE" w:rsidRDefault="00E55DDE">
            <w:pPr>
              <w:rPr>
                <w:rFonts w:ascii="HG丸ｺﾞｼｯｸM-PRO" w:eastAsia="HG丸ｺﾞｼｯｸM-PRO" w:hAnsi="HG丸ｺﾞｼｯｸM-PRO" w:cs="HG丸ｺﾞｼｯｸM-PRO"/>
              </w:rPr>
            </w:pPr>
          </w:p>
        </w:tc>
      </w:tr>
      <w:tr w:rsidR="00E55DDE" w14:paraId="263845E3" w14:textId="77777777">
        <w:tc>
          <w:tcPr>
            <w:tcW w:w="1547" w:type="dxa"/>
            <w:vMerge/>
          </w:tcPr>
          <w:p w14:paraId="7F12B159" w14:textId="77777777" w:rsidR="00E55DDE" w:rsidRDefault="00E55DDE">
            <w:pPr>
              <w:pBdr>
                <w:top w:val="nil"/>
                <w:left w:val="nil"/>
                <w:bottom w:val="nil"/>
                <w:right w:val="nil"/>
                <w:between w:val="nil"/>
              </w:pBdr>
              <w:spacing w:line="276" w:lineRule="auto"/>
              <w:rPr>
                <w:rFonts w:ascii="HG丸ｺﾞｼｯｸM-PRO" w:eastAsia="HG丸ｺﾞｼｯｸM-PRO" w:hAnsi="HG丸ｺﾞｼｯｸM-PRO" w:cs="HG丸ｺﾞｼｯｸM-PRO"/>
              </w:rPr>
            </w:pPr>
          </w:p>
        </w:tc>
        <w:tc>
          <w:tcPr>
            <w:tcW w:w="3424" w:type="dxa"/>
            <w:gridSpan w:val="2"/>
          </w:tcPr>
          <w:p w14:paraId="0B2A90BB" w14:textId="46A32563" w:rsidR="00E55DDE" w:rsidRDefault="00E55DDE">
            <w:pPr>
              <w:rPr>
                <w:rFonts w:ascii="HG丸ｺﾞｼｯｸM-PRO" w:eastAsia="HG丸ｺﾞｼｯｸM-PRO" w:hAnsi="HG丸ｺﾞｼｯｸM-PRO" w:cs="HG丸ｺﾞｼｯｸM-PRO"/>
              </w:rPr>
            </w:pPr>
          </w:p>
        </w:tc>
        <w:tc>
          <w:tcPr>
            <w:tcW w:w="3639" w:type="dxa"/>
          </w:tcPr>
          <w:p w14:paraId="7AFF10E6" w14:textId="3C47BC01" w:rsidR="00DC2A2F" w:rsidRPr="00DC2A2F" w:rsidRDefault="00DC2A2F">
            <w:pPr>
              <w:rPr>
                <w:rFonts w:ascii="HG丸ｺﾞｼｯｸM-PRO" w:eastAsia="HG丸ｺﾞｼｯｸM-PRO" w:hAnsi="HG丸ｺﾞｼｯｸM-PRO" w:cs="HG丸ｺﾞｼｯｸM-PRO"/>
                <w:color w:val="FF0000"/>
              </w:rPr>
            </w:pPr>
          </w:p>
        </w:tc>
      </w:tr>
      <w:tr w:rsidR="00E55DDE" w14:paraId="63498A56" w14:textId="77777777">
        <w:tc>
          <w:tcPr>
            <w:tcW w:w="1547" w:type="dxa"/>
            <w:vMerge w:val="restart"/>
          </w:tcPr>
          <w:p w14:paraId="57DDD288" w14:textId="77777777" w:rsidR="00E55DDE" w:rsidRDefault="00FA7EAF">
            <w:pPr>
              <w:ind w:left="219" w:hanging="219"/>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施設・設備の概要</w:t>
            </w:r>
          </w:p>
        </w:tc>
        <w:tc>
          <w:tcPr>
            <w:tcW w:w="7063" w:type="dxa"/>
            <w:gridSpan w:val="3"/>
          </w:tcPr>
          <w:p w14:paraId="73E286AB" w14:textId="77777777" w:rsidR="00E55DDE" w:rsidRDefault="00FA7EAF">
            <w:pPr>
              <w:ind w:left="1094" w:hanging="1094"/>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（居室数）保育室（6） 休憩室（1） 事務室（医務室含む）（1）</w:t>
            </w:r>
          </w:p>
          <w:p w14:paraId="5455311A" w14:textId="77777777" w:rsidR="00E55DDE" w:rsidRDefault="00FA7EAF">
            <w:pPr>
              <w:ind w:left="1094"/>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調理室（1） 沐浴室（1） 調乳室（1）</w:t>
            </w:r>
          </w:p>
        </w:tc>
      </w:tr>
      <w:tr w:rsidR="00E55DDE" w14:paraId="201B55DB" w14:textId="77777777">
        <w:tc>
          <w:tcPr>
            <w:tcW w:w="1547" w:type="dxa"/>
            <w:vMerge/>
          </w:tcPr>
          <w:p w14:paraId="174CE18F" w14:textId="77777777" w:rsidR="00E55DDE" w:rsidRDefault="00E55DDE">
            <w:pPr>
              <w:pBdr>
                <w:top w:val="nil"/>
                <w:left w:val="nil"/>
                <w:bottom w:val="nil"/>
                <w:right w:val="nil"/>
                <w:between w:val="nil"/>
              </w:pBdr>
              <w:spacing w:line="276" w:lineRule="auto"/>
              <w:rPr>
                <w:rFonts w:ascii="HG丸ｺﾞｼｯｸM-PRO" w:eastAsia="HG丸ｺﾞｼｯｸM-PRO" w:hAnsi="HG丸ｺﾞｼｯｸM-PRO" w:cs="HG丸ｺﾞｼｯｸM-PRO"/>
              </w:rPr>
            </w:pPr>
          </w:p>
        </w:tc>
        <w:tc>
          <w:tcPr>
            <w:tcW w:w="7063" w:type="dxa"/>
            <w:gridSpan w:val="3"/>
          </w:tcPr>
          <w:p w14:paraId="7B75D608"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（設備等）冷暖房、固定遊具、プール、避難用スロープ、ステージ</w:t>
            </w:r>
          </w:p>
          <w:p w14:paraId="72A0DBC0"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AED、防犯ブザー</w:t>
            </w:r>
          </w:p>
        </w:tc>
      </w:tr>
    </w:tbl>
    <w:p w14:paraId="608A0679" w14:textId="77777777" w:rsidR="00B81AA1" w:rsidRDefault="00B81AA1">
      <w:pPr>
        <w:ind w:left="438" w:hanging="219"/>
        <w:rPr>
          <w:rFonts w:ascii="HG丸ｺﾞｼｯｸM-PRO" w:eastAsia="HG丸ｺﾞｼｯｸM-PRO" w:hAnsi="HG丸ｺﾞｼｯｸM-PRO" w:cs="HG丸ｺﾞｼｯｸM-PRO"/>
        </w:rPr>
      </w:pPr>
    </w:p>
    <w:p w14:paraId="0A5E3B04" w14:textId="40FA61E3" w:rsidR="00E55DDE" w:rsidRDefault="00FA7EAF">
      <w:pPr>
        <w:ind w:left="438" w:hanging="219"/>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③理念・基本方針</w:t>
      </w:r>
    </w:p>
    <w:tbl>
      <w:tblPr>
        <w:tblStyle w:val="af3"/>
        <w:tblW w:w="8723"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3"/>
      </w:tblGrid>
      <w:tr w:rsidR="00E55DDE" w14:paraId="7FDC9546" w14:textId="77777777" w:rsidTr="00FC1DC4">
        <w:tc>
          <w:tcPr>
            <w:tcW w:w="8723" w:type="dxa"/>
          </w:tcPr>
          <w:p w14:paraId="5C0AB0B0" w14:textId="77777777" w:rsidR="00E55DDE" w:rsidRDefault="00FA7EAF">
            <w:pPr>
              <w:pBdr>
                <w:top w:val="nil"/>
                <w:left w:val="nil"/>
                <w:bottom w:val="nil"/>
                <w:right w:val="nil"/>
                <w:between w:val="nil"/>
              </w:pBd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&lt;保育理念&gt;</w:t>
            </w:r>
          </w:p>
          <w:p w14:paraId="21293E89" w14:textId="77777777" w:rsidR="00E55DDE" w:rsidRDefault="00FA7EAF">
            <w:pPr>
              <w:pBdr>
                <w:top w:val="nil"/>
                <w:left w:val="nil"/>
                <w:bottom w:val="nil"/>
                <w:right w:val="nil"/>
                <w:between w:val="nil"/>
              </w:pBd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子どもは豊かに伸びていく可能性を秘めている。その子どもが現在を最もよく生き、望ましい未来を作り出す力の基礎を培う。</w:t>
            </w:r>
          </w:p>
          <w:p w14:paraId="4650C524" w14:textId="77777777" w:rsidR="00E55DDE" w:rsidRDefault="00E55DDE">
            <w:pPr>
              <w:pBdr>
                <w:top w:val="nil"/>
                <w:left w:val="nil"/>
                <w:bottom w:val="nil"/>
                <w:right w:val="nil"/>
                <w:between w:val="nil"/>
              </w:pBdr>
              <w:rPr>
                <w:rFonts w:ascii="HG丸ｺﾞｼｯｸM-PRO" w:eastAsia="HG丸ｺﾞｼｯｸM-PRO" w:hAnsi="HG丸ｺﾞｼｯｸM-PRO" w:cs="HG丸ｺﾞｼｯｸM-PRO"/>
                <w:color w:val="000000"/>
              </w:rPr>
            </w:pPr>
          </w:p>
          <w:p w14:paraId="4B19CA42" w14:textId="77777777" w:rsidR="00FC1DC4" w:rsidRDefault="00FC1DC4" w:rsidP="00FC1DC4">
            <w:pPr>
              <w:pBdr>
                <w:top w:val="nil"/>
                <w:left w:val="nil"/>
                <w:bottom w:val="nil"/>
                <w:right w:val="nil"/>
                <w:between w:val="nil"/>
              </w:pBd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&lt;保育理念&gt;</w:t>
            </w:r>
          </w:p>
          <w:p w14:paraId="79364CA6" w14:textId="77777777" w:rsidR="00E55DDE" w:rsidRDefault="00FA7EAF">
            <w:pPr>
              <w:pBdr>
                <w:top w:val="nil"/>
                <w:left w:val="nil"/>
                <w:bottom w:val="nil"/>
                <w:right w:val="nil"/>
                <w:between w:val="nil"/>
              </w:pBd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・健康で明るい子ども</w:t>
            </w:r>
          </w:p>
          <w:p w14:paraId="33278460" w14:textId="77777777" w:rsidR="00E55DDE" w:rsidRDefault="00FA7EAF">
            <w:pPr>
              <w:pBdr>
                <w:top w:val="nil"/>
                <w:left w:val="nil"/>
                <w:bottom w:val="nil"/>
                <w:right w:val="nil"/>
                <w:between w:val="nil"/>
              </w:pBd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・よくあそべる子ども</w:t>
            </w:r>
          </w:p>
          <w:p w14:paraId="0E0E2B53" w14:textId="77777777" w:rsidR="00E55DDE" w:rsidRDefault="00FA7EAF">
            <w:pPr>
              <w:pBdr>
                <w:top w:val="nil"/>
                <w:left w:val="nil"/>
                <w:bottom w:val="nil"/>
                <w:right w:val="nil"/>
                <w:between w:val="nil"/>
              </w:pBd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・心のやさしい子ども</w:t>
            </w:r>
          </w:p>
          <w:p w14:paraId="50A0B777" w14:textId="77777777" w:rsidR="00E55DDE" w:rsidRDefault="00E55DDE">
            <w:pPr>
              <w:pBdr>
                <w:top w:val="nil"/>
                <w:left w:val="nil"/>
                <w:bottom w:val="nil"/>
                <w:right w:val="nil"/>
                <w:between w:val="nil"/>
              </w:pBdr>
              <w:rPr>
                <w:rFonts w:ascii="HG丸ｺﾞｼｯｸM-PRO" w:eastAsia="HG丸ｺﾞｼｯｸM-PRO" w:hAnsi="HG丸ｺﾞｼｯｸM-PRO" w:cs="HG丸ｺﾞｼｯｸM-PRO"/>
                <w:color w:val="000000"/>
              </w:rPr>
            </w:pPr>
          </w:p>
          <w:p w14:paraId="40AB1F6E" w14:textId="77777777" w:rsidR="00E55DDE" w:rsidRDefault="00FA7EAF">
            <w:pPr>
              <w:pBdr>
                <w:top w:val="nil"/>
                <w:left w:val="nil"/>
                <w:bottom w:val="nil"/>
                <w:right w:val="nil"/>
                <w:between w:val="nil"/>
              </w:pBd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&lt;保育方針&gt;</w:t>
            </w:r>
          </w:p>
          <w:p w14:paraId="7FE19892" w14:textId="77777777" w:rsidR="00E55DDE" w:rsidRDefault="00FA7EAF">
            <w:pPr>
              <w:pBdr>
                <w:top w:val="nil"/>
                <w:left w:val="nil"/>
                <w:bottom w:val="nil"/>
                <w:right w:val="nil"/>
                <w:between w:val="nil"/>
              </w:pBd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・自他の生命を尊重し、自ら安全に行動できる能力を身に</w:t>
            </w:r>
            <w:r>
              <w:rPr>
                <w:rFonts w:ascii="HG丸ｺﾞｼｯｸM-PRO" w:eastAsia="HG丸ｺﾞｼｯｸM-PRO" w:hAnsi="HG丸ｺﾞｼｯｸM-PRO" w:cs="HG丸ｺﾞｼｯｸM-PRO"/>
              </w:rPr>
              <w:t>つける</w:t>
            </w:r>
            <w:r>
              <w:rPr>
                <w:rFonts w:ascii="HG丸ｺﾞｼｯｸM-PRO" w:eastAsia="HG丸ｺﾞｼｯｸM-PRO" w:hAnsi="HG丸ｺﾞｼｯｸM-PRO" w:cs="HG丸ｺﾞｼｯｸM-PRO"/>
                <w:color w:val="000000"/>
              </w:rPr>
              <w:t>。</w:t>
            </w:r>
          </w:p>
          <w:p w14:paraId="0CA72289" w14:textId="77777777" w:rsidR="00E55DDE" w:rsidRDefault="00FA7EAF">
            <w:pPr>
              <w:pBdr>
                <w:top w:val="nil"/>
                <w:left w:val="nil"/>
                <w:bottom w:val="nil"/>
                <w:right w:val="nil"/>
                <w:between w:val="nil"/>
              </w:pBd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・心身ともに健康で忍耐力のある身体を作る。</w:t>
            </w:r>
          </w:p>
          <w:p w14:paraId="02E4A13D" w14:textId="77777777" w:rsidR="00E55DDE" w:rsidRDefault="00FA7EAF">
            <w:pPr>
              <w:pBdr>
                <w:top w:val="nil"/>
                <w:left w:val="nil"/>
                <w:bottom w:val="nil"/>
                <w:right w:val="nil"/>
                <w:between w:val="nil"/>
              </w:pBdr>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・自然や社会を愛し、友達を大切にし思いやりのある豊かな心を育てる。</w:t>
            </w:r>
          </w:p>
          <w:p w14:paraId="180A4EDF" w14:textId="77777777" w:rsidR="00E55DDE" w:rsidRDefault="00FA7EAF">
            <w:pPr>
              <w:pBdr>
                <w:top w:val="nil"/>
                <w:left w:val="nil"/>
                <w:bottom w:val="nil"/>
                <w:right w:val="nil"/>
                <w:between w:val="nil"/>
              </w:pBdr>
              <w:ind w:left="219" w:hanging="219"/>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・人とのかかわりの中で、自主、協調の態度を養い、何事も最後までやり遂げる態度を養う。</w:t>
            </w:r>
          </w:p>
          <w:p w14:paraId="5E806CD8" w14:textId="77777777" w:rsidR="00E55DDE" w:rsidRDefault="00FA7EAF">
            <w:pPr>
              <w:ind w:left="219" w:hanging="219"/>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・様々な体験を通して、言葉への興味や関心を育て、創造性、道徳性の芽生えを培う。</w:t>
            </w:r>
          </w:p>
        </w:tc>
      </w:tr>
    </w:tbl>
    <w:p w14:paraId="3D279583" w14:textId="77777777" w:rsidR="00B81AA1" w:rsidRDefault="00B81AA1">
      <w:pPr>
        <w:ind w:left="438" w:hanging="219"/>
        <w:rPr>
          <w:rFonts w:ascii="HG丸ｺﾞｼｯｸM-PRO" w:eastAsia="HG丸ｺﾞｼｯｸM-PRO" w:hAnsi="HG丸ｺﾞｼｯｸM-PRO" w:cs="HG丸ｺﾞｼｯｸM-PRO"/>
        </w:rPr>
      </w:pPr>
    </w:p>
    <w:p w14:paraId="34EB4562" w14:textId="2A2734F6" w:rsidR="00E55DDE" w:rsidRDefault="00FA7EAF">
      <w:pPr>
        <w:ind w:left="438" w:hanging="219"/>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④施設・事業所の特徴的な取組</w:t>
      </w:r>
    </w:p>
    <w:tbl>
      <w:tblPr>
        <w:tblStyle w:val="af4"/>
        <w:tblW w:w="8610"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0"/>
      </w:tblGrid>
      <w:tr w:rsidR="00E55DDE" w14:paraId="2958C28A" w14:textId="77777777">
        <w:tc>
          <w:tcPr>
            <w:tcW w:w="8610" w:type="dxa"/>
          </w:tcPr>
          <w:p w14:paraId="40D186A9" w14:textId="77777777" w:rsidR="00E55DDE" w:rsidRDefault="00FA7EAF">
            <w:pPr>
              <w:widowControl/>
              <w:pBdr>
                <w:top w:val="nil"/>
                <w:left w:val="nil"/>
                <w:bottom w:val="nil"/>
                <w:right w:val="nil"/>
                <w:between w:val="nil"/>
              </w:pBdr>
              <w:shd w:val="clear" w:color="auto" w:fill="FFFFFF"/>
              <w:ind w:firstLine="219"/>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依知保育園は、小田急本厚木駅から北にバスで約30分、厚相バイパス通り沿いにある保育園ですが、一歩入ると広い畑が広がり、晴れた日には大山が見えるなど、自然に恵まれた環境にあります。周りには高い建物もなく日当たりが良い園庭で、子どもたちは伸び伸びと外遊びを楽しんでいます。近隣には畑や公園がたくさんあり、季節の移り変わりを肌で感じることができます。</w:t>
            </w:r>
          </w:p>
          <w:p w14:paraId="4127D4DD" w14:textId="541EDBDE" w:rsidR="00E55DDE" w:rsidRDefault="00FA7EAF">
            <w:pPr>
              <w:widowControl/>
              <w:pBdr>
                <w:top w:val="nil"/>
                <w:left w:val="nil"/>
                <w:bottom w:val="nil"/>
                <w:right w:val="nil"/>
                <w:between w:val="nil"/>
              </w:pBdr>
              <w:shd w:val="clear" w:color="auto" w:fill="FFFFFF"/>
              <w:ind w:firstLine="219"/>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lastRenderedPageBreak/>
              <w:t>一年を通してはだし保育、乾布摩擦、体操を行い健康増進に努めています。４・５歳児は英語に親しみを持てるように、専門講師による英語教室を導入し、職員と共に楽しみながら</w:t>
            </w:r>
            <w:r w:rsidR="009665EF">
              <w:rPr>
                <w:rFonts w:ascii="HG丸ｺﾞｼｯｸM-PRO" w:eastAsia="HG丸ｺﾞｼｯｸM-PRO" w:hAnsi="HG丸ｺﾞｼｯｸM-PRO" w:cs="HG丸ｺﾞｼｯｸM-PRO" w:hint="eastAsia"/>
                <w:color w:val="000000"/>
              </w:rPr>
              <w:t>学んで</w:t>
            </w:r>
            <w:r>
              <w:rPr>
                <w:rFonts w:ascii="HG丸ｺﾞｼｯｸM-PRO" w:eastAsia="HG丸ｺﾞｼｯｸM-PRO" w:hAnsi="HG丸ｺﾞｼｯｸM-PRO" w:cs="HG丸ｺﾞｼｯｸM-PRO"/>
                <w:color w:val="000000"/>
              </w:rPr>
              <w:t>います。</w:t>
            </w:r>
          </w:p>
          <w:p w14:paraId="301E0976" w14:textId="77777777" w:rsidR="00E55DDE" w:rsidRDefault="00FA7EAF">
            <w:pPr>
              <w:widowControl/>
              <w:pBdr>
                <w:top w:val="nil"/>
                <w:left w:val="nil"/>
                <w:bottom w:val="nil"/>
                <w:right w:val="nil"/>
                <w:between w:val="nil"/>
              </w:pBdr>
              <w:shd w:val="clear" w:color="auto" w:fill="FFFFFF"/>
              <w:ind w:firstLine="219"/>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絵本との触れ合いを大切に考えており、日々の保育の中で、0歳児から5歳児まで年齢に応じて、毎日１～２冊の本の読み聞かせを行っています。絵本の貸し出しも行っており子どもたちが自由に絵本を選べるように、廊下に本棚を設置し、いつでも借りることができるように配慮しています。家庭へ持ち帰ることもでき、親子で絵本を楽しんでいます。</w:t>
            </w:r>
          </w:p>
          <w:p w14:paraId="0B5DD248" w14:textId="4BD986BF" w:rsidR="00E55DDE" w:rsidRDefault="00FA7EAF">
            <w:pPr>
              <w:widowControl/>
              <w:pBdr>
                <w:top w:val="nil"/>
                <w:left w:val="nil"/>
                <w:bottom w:val="nil"/>
                <w:right w:val="nil"/>
                <w:between w:val="nil"/>
              </w:pBdr>
              <w:shd w:val="clear" w:color="auto" w:fill="FFFFFF"/>
              <w:ind w:firstLine="219"/>
              <w:rPr>
                <w:rFonts w:ascii="HG丸ｺﾞｼｯｸM-PRO" w:eastAsia="HG丸ｺﾞｼｯｸM-PRO" w:hAnsi="HG丸ｺﾞｼｯｸM-PRO" w:cs="HG丸ｺﾞｼｯｸM-PRO"/>
                <w:color w:val="000000"/>
              </w:rPr>
            </w:pPr>
            <w:r>
              <w:rPr>
                <w:rFonts w:ascii="HG丸ｺﾞｼｯｸM-PRO" w:eastAsia="HG丸ｺﾞｼｯｸM-PRO" w:hAnsi="HG丸ｺﾞｼｯｸM-PRO" w:cs="HG丸ｺﾞｼｯｸM-PRO"/>
                <w:color w:val="000000"/>
              </w:rPr>
              <w:t>園舎老朽化に伴い建て替えを検討しています。</w:t>
            </w:r>
            <w:r w:rsidR="009665EF">
              <w:rPr>
                <w:rFonts w:ascii="HG丸ｺﾞｼｯｸM-PRO" w:eastAsia="HG丸ｺﾞｼｯｸM-PRO" w:hAnsi="HG丸ｺﾞｼｯｸM-PRO" w:cs="HG丸ｺﾞｼｯｸM-PRO" w:hint="eastAsia"/>
                <w:color w:val="000000"/>
              </w:rPr>
              <w:t>またその計画の</w:t>
            </w:r>
            <w:r>
              <w:rPr>
                <w:rFonts w:ascii="HG丸ｺﾞｼｯｸM-PRO" w:eastAsia="HG丸ｺﾞｼｯｸM-PRO" w:hAnsi="HG丸ｺﾞｼｯｸM-PRO" w:cs="HG丸ｺﾞｼｯｸM-PRO"/>
                <w:color w:val="000000"/>
              </w:rPr>
              <w:t>一環として、園児の危険防止や利便性向上に向けて、昨年度からトイレを中心に改修工事等を行っています。</w:t>
            </w:r>
          </w:p>
        </w:tc>
      </w:tr>
    </w:tbl>
    <w:p w14:paraId="30271ACC" w14:textId="77777777" w:rsidR="00B81AA1" w:rsidRDefault="00B81AA1">
      <w:pPr>
        <w:ind w:left="438" w:hanging="219"/>
        <w:rPr>
          <w:rFonts w:ascii="HG丸ｺﾞｼｯｸM-PRO" w:eastAsia="HG丸ｺﾞｼｯｸM-PRO" w:hAnsi="HG丸ｺﾞｼｯｸM-PRO" w:cs="HG丸ｺﾞｼｯｸM-PRO"/>
        </w:rPr>
      </w:pPr>
    </w:p>
    <w:p w14:paraId="2915C481" w14:textId="329F9BC1" w:rsidR="00E55DDE" w:rsidRDefault="00FA7EAF">
      <w:pPr>
        <w:ind w:left="438" w:hanging="219"/>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⑤第三者評価の受審状況</w:t>
      </w:r>
    </w:p>
    <w:tbl>
      <w:tblPr>
        <w:tblStyle w:val="af5"/>
        <w:tblW w:w="8610"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5599"/>
      </w:tblGrid>
      <w:tr w:rsidR="00E55DDE" w14:paraId="76A99CFF" w14:textId="77777777">
        <w:tc>
          <w:tcPr>
            <w:tcW w:w="3011" w:type="dxa"/>
          </w:tcPr>
          <w:p w14:paraId="432063FA"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評価実施期間</w:t>
            </w:r>
          </w:p>
          <w:p w14:paraId="4CA842DD" w14:textId="77777777" w:rsidR="00E55DDE" w:rsidRDefault="00E55DDE">
            <w:pPr>
              <w:rPr>
                <w:rFonts w:ascii="HG丸ｺﾞｼｯｸM-PRO" w:eastAsia="HG丸ｺﾞｼｯｸM-PRO" w:hAnsi="HG丸ｺﾞｼｯｸM-PRO" w:cs="HG丸ｺﾞｼｯｸM-PRO"/>
              </w:rPr>
            </w:pPr>
          </w:p>
        </w:tc>
        <w:tc>
          <w:tcPr>
            <w:tcW w:w="5599" w:type="dxa"/>
          </w:tcPr>
          <w:p w14:paraId="6E19F857" w14:textId="40C953ED" w:rsidR="00E55DDE" w:rsidRDefault="00387079">
            <w:pPr>
              <w:ind w:firstLine="438"/>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令和３</w:t>
            </w:r>
            <w:r w:rsidR="00FA7EAF">
              <w:rPr>
                <w:rFonts w:ascii="HG丸ｺﾞｼｯｸM-PRO" w:eastAsia="HG丸ｺﾞｼｯｸM-PRO" w:hAnsi="HG丸ｺﾞｼｯｸM-PRO" w:cs="HG丸ｺﾞｼｯｸM-PRO"/>
              </w:rPr>
              <w:t>年</w:t>
            </w:r>
            <w:r>
              <w:rPr>
                <w:rFonts w:ascii="HG丸ｺﾞｼｯｸM-PRO" w:eastAsia="HG丸ｺﾞｼｯｸM-PRO" w:hAnsi="HG丸ｺﾞｼｯｸM-PRO" w:cs="HG丸ｺﾞｼｯｸM-PRO" w:hint="eastAsia"/>
              </w:rPr>
              <w:t>８</w:t>
            </w:r>
            <w:r w:rsidR="00FA7EAF">
              <w:rPr>
                <w:rFonts w:ascii="HG丸ｺﾞｼｯｸM-PRO" w:eastAsia="HG丸ｺﾞｼｯｸM-PRO" w:hAnsi="HG丸ｺﾞｼｯｸM-PRO" w:cs="HG丸ｺﾞｼｯｸM-PRO"/>
              </w:rPr>
              <w:t>月</w:t>
            </w:r>
            <w:r>
              <w:rPr>
                <w:rFonts w:ascii="HG丸ｺﾞｼｯｸM-PRO" w:eastAsia="HG丸ｺﾞｼｯｸM-PRO" w:hAnsi="HG丸ｺﾞｼｯｸM-PRO" w:cs="HG丸ｺﾞｼｯｸM-PRO" w:hint="eastAsia"/>
              </w:rPr>
              <w:t>１</w:t>
            </w:r>
            <w:r w:rsidR="00FA7EAF">
              <w:rPr>
                <w:rFonts w:ascii="HG丸ｺﾞｼｯｸM-PRO" w:eastAsia="HG丸ｺﾞｼｯｸM-PRO" w:hAnsi="HG丸ｺﾞｼｯｸM-PRO" w:cs="HG丸ｺﾞｼｯｸM-PRO"/>
              </w:rPr>
              <w:t>日（契約日）　～</w:t>
            </w:r>
          </w:p>
          <w:p w14:paraId="75591C8F" w14:textId="7D5CA8F1" w:rsidR="00E55DDE" w:rsidRDefault="00387079">
            <w:pPr>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令和４</w:t>
            </w:r>
            <w:r w:rsidR="00FA7EAF">
              <w:rPr>
                <w:rFonts w:ascii="HG丸ｺﾞｼｯｸM-PRO" w:eastAsia="HG丸ｺﾞｼｯｸM-PRO" w:hAnsi="HG丸ｺﾞｼｯｸM-PRO" w:cs="HG丸ｺﾞｼｯｸM-PRO"/>
              </w:rPr>
              <w:t>年</w:t>
            </w:r>
            <w:r>
              <w:rPr>
                <w:rFonts w:ascii="HG丸ｺﾞｼｯｸM-PRO" w:eastAsia="HG丸ｺﾞｼｯｸM-PRO" w:hAnsi="HG丸ｺﾞｼｯｸM-PRO" w:cs="HG丸ｺﾞｼｯｸM-PRO" w:hint="eastAsia"/>
              </w:rPr>
              <w:t>３</w:t>
            </w:r>
            <w:r w:rsidR="00FA7EAF">
              <w:rPr>
                <w:rFonts w:ascii="HG丸ｺﾞｼｯｸM-PRO" w:eastAsia="HG丸ｺﾞｼｯｸM-PRO" w:hAnsi="HG丸ｺﾞｼｯｸM-PRO" w:cs="HG丸ｺﾞｼｯｸM-PRO"/>
              </w:rPr>
              <w:t>月</w:t>
            </w:r>
            <w:r>
              <w:rPr>
                <w:rFonts w:ascii="HG丸ｺﾞｼｯｸM-PRO" w:eastAsia="HG丸ｺﾞｼｯｸM-PRO" w:hAnsi="HG丸ｺﾞｼｯｸM-PRO" w:cs="HG丸ｺﾞｼｯｸM-PRO" w:hint="eastAsia"/>
              </w:rPr>
              <w:t>９</w:t>
            </w:r>
            <w:r w:rsidR="00FA7EAF">
              <w:rPr>
                <w:rFonts w:ascii="HG丸ｺﾞｼｯｸM-PRO" w:eastAsia="HG丸ｺﾞｼｯｸM-PRO" w:hAnsi="HG丸ｺﾞｼｯｸM-PRO" w:cs="HG丸ｺﾞｼｯｸM-PRO"/>
              </w:rPr>
              <w:t>日（評価結果確定日）</w:t>
            </w:r>
          </w:p>
        </w:tc>
      </w:tr>
      <w:tr w:rsidR="00E55DDE" w14:paraId="75ADE7D3" w14:textId="77777777">
        <w:tc>
          <w:tcPr>
            <w:tcW w:w="3011" w:type="dxa"/>
          </w:tcPr>
          <w:p w14:paraId="63F8D700"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受審回数（前回の受審時期）</w:t>
            </w:r>
          </w:p>
        </w:tc>
        <w:tc>
          <w:tcPr>
            <w:tcW w:w="5599" w:type="dxa"/>
          </w:tcPr>
          <w:p w14:paraId="5C5CF849"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初回（　　　　年度）</w:t>
            </w:r>
          </w:p>
        </w:tc>
      </w:tr>
    </w:tbl>
    <w:p w14:paraId="7E7C67EC" w14:textId="77777777" w:rsidR="00B81AA1" w:rsidRDefault="00B81AA1">
      <w:pPr>
        <w:ind w:left="438" w:hanging="219"/>
        <w:rPr>
          <w:rFonts w:ascii="HG丸ｺﾞｼｯｸM-PRO" w:eastAsia="HG丸ｺﾞｼｯｸM-PRO" w:hAnsi="HG丸ｺﾞｼｯｸM-PRO" w:cs="HG丸ｺﾞｼｯｸM-PRO"/>
        </w:rPr>
      </w:pPr>
    </w:p>
    <w:p w14:paraId="2BA38BA8" w14:textId="673BDC39" w:rsidR="00E55DDE" w:rsidRDefault="00FA7EAF">
      <w:pPr>
        <w:ind w:left="438" w:hanging="219"/>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⑥総評</w:t>
      </w:r>
    </w:p>
    <w:tbl>
      <w:tblPr>
        <w:tblStyle w:val="af6"/>
        <w:tblW w:w="8610"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0"/>
      </w:tblGrid>
      <w:tr w:rsidR="00E55DDE" w14:paraId="6D438C91" w14:textId="77777777">
        <w:tc>
          <w:tcPr>
            <w:tcW w:w="8610" w:type="dxa"/>
          </w:tcPr>
          <w:p w14:paraId="3C316534"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◇特に評価の高い点</w:t>
            </w:r>
          </w:p>
          <w:p w14:paraId="4E044612" w14:textId="77777777" w:rsidR="00E55DDE" w:rsidRDefault="00E55DDE">
            <w:pPr>
              <w:rPr>
                <w:rFonts w:ascii="HG丸ｺﾞｼｯｸM-PRO" w:eastAsia="HG丸ｺﾞｼｯｸM-PRO" w:hAnsi="HG丸ｺﾞｼｯｸM-PRO" w:cs="HG丸ｺﾞｼｯｸM-PRO"/>
              </w:rPr>
            </w:pPr>
          </w:p>
          <w:p w14:paraId="1500F3A3"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1）子どもの主体性を尊重した保育を行い、さまざまな体験をしています</w:t>
            </w:r>
          </w:p>
          <w:p w14:paraId="608F788C" w14:textId="42A1B8B1" w:rsidR="00E55DDE" w:rsidRDefault="00FA7EAF">
            <w:r>
              <w:rPr>
                <w:rFonts w:ascii="HG丸ｺﾞｼｯｸM-PRO" w:eastAsia="HG丸ｺﾞｼｯｸM-PRO" w:hAnsi="HG丸ｺﾞｼｯｸM-PRO" w:cs="HG丸ｺﾞｼｯｸM-PRO"/>
              </w:rPr>
              <w:t>子どもの保育目標が発達に合わせ０歳児から５歳児まで立てられており、それに基づいて保育を行っています。０歳児から自分でやってみようとする意欲を大切にしているため自然と基本的な生活習慣が身に付き、自分でできることは意欲的に行っています。行事なども職員主体で進めるのではなく、子どもの意見を取り入れながら進めているので、興味を持って楽しんで行っています。広々とした園庭では泥んこ遊びを職員と一緒に行なったりしています。近隣の農家さんの畑では野菜の苗植えや収穫、麦ふみなどの体験をさせて頂いています。収穫した野菜は給食で提供し食育に繋げています。５歳児は</w:t>
            </w:r>
            <w:r w:rsidR="009665EF">
              <w:rPr>
                <w:rFonts w:ascii="HG丸ｺﾞｼｯｸM-PRO" w:eastAsia="HG丸ｺﾞｼｯｸM-PRO" w:hAnsi="HG丸ｺﾞｼｯｸM-PRO" w:cs="HG丸ｺﾞｼｯｸM-PRO" w:hint="eastAsia"/>
              </w:rPr>
              <w:t>、</w:t>
            </w:r>
            <w:r>
              <w:rPr>
                <w:rFonts w:ascii="HG丸ｺﾞｼｯｸM-PRO" w:eastAsia="HG丸ｺﾞｼｯｸM-PRO" w:hAnsi="HG丸ｺﾞｼｯｸM-PRO" w:cs="HG丸ｺﾞｼｯｸM-PRO"/>
              </w:rPr>
              <w:t>ぞう組のクラス名に因んだエレフェスというお祭りを行い、染め物体験をしたり、クッキングを行い夕食で食べたり、花火を行ったりしています。</w:t>
            </w:r>
          </w:p>
          <w:p w14:paraId="7B1085DF" w14:textId="77777777" w:rsidR="00E55DDE" w:rsidRDefault="00E55DDE">
            <w:pPr>
              <w:rPr>
                <w:rFonts w:ascii="HG丸ｺﾞｼｯｸM-PRO" w:eastAsia="HG丸ｺﾞｼｯｸM-PRO" w:hAnsi="HG丸ｺﾞｼｯｸM-PRO" w:cs="HG丸ｺﾞｼｯｸM-PRO"/>
              </w:rPr>
            </w:pPr>
          </w:p>
          <w:p w14:paraId="43ECB53F"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2）自然環境を生かした伸びやかな保育を行っています</w:t>
            </w:r>
          </w:p>
          <w:p w14:paraId="6AF207D4"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環境については、園の周辺は自然豊かで、子どもたちは散歩を兼ねた戸外活動に出かけ、多くの自然の中で五感を刺激し、豊かな感性を養うと共に地域の方々と触れ合う機会も作っています。公園は、南公園、北公園、大六天神社、長坂日枝神社、山際神社、水辺の公園などがあり、恵まれた自然環境を生かし、子どもたちは伸び伸びと遊び、その体験の中から多くのことを学んでいます。</w:t>
            </w:r>
          </w:p>
          <w:p w14:paraId="622336F7" w14:textId="77777777" w:rsidR="00E55DDE" w:rsidRDefault="00E55DDE">
            <w:pPr>
              <w:rPr>
                <w:rFonts w:ascii="HG丸ｺﾞｼｯｸM-PRO" w:eastAsia="HG丸ｺﾞｼｯｸM-PRO" w:hAnsi="HG丸ｺﾞｼｯｸM-PRO" w:cs="HG丸ｺﾞｼｯｸM-PRO"/>
              </w:rPr>
            </w:pPr>
          </w:p>
          <w:p w14:paraId="7C0091BF"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3）保護者とのコミュニケーションを大切にしています</w:t>
            </w:r>
          </w:p>
          <w:p w14:paraId="3CE43B6E"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園は保護者が安心して子育てができるように、保護者とのコミュニケーションを大切にしています。朝夕の送迎時には、全職員がそれぞれの立場で声をかけ、保護者とのコミュニケーションをとっています。子育てなどの相談があった際は、保護者の話しを時間をかけてよく聞き、丁寧に対応し保護者が安心して子育てができるよう配慮しています。</w:t>
            </w:r>
          </w:p>
          <w:p w14:paraId="1AC8CC4C" w14:textId="77777777" w:rsidR="00E55DDE" w:rsidRDefault="00E55DDE">
            <w:pPr>
              <w:rPr>
                <w:rFonts w:ascii="HG丸ｺﾞｼｯｸM-PRO" w:eastAsia="HG丸ｺﾞｼｯｸM-PRO" w:hAnsi="HG丸ｺﾞｼｯｸM-PRO" w:cs="HG丸ｺﾞｼｯｸM-PRO"/>
              </w:rPr>
            </w:pPr>
          </w:p>
          <w:p w14:paraId="24523137"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４）余裕のある人員配置により、ゆとりを持って保育理念に沿った保育を行っています。</w:t>
            </w:r>
          </w:p>
          <w:p w14:paraId="0036C7E7" w14:textId="77777777"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保育理念に沿って、子ども達には自由に体験ができるように、小さい時から自分で判断できるようになってほしい、将来困らないように友だちとの接し方を学んでいって</w:t>
            </w:r>
            <w:r>
              <w:rPr>
                <w:rFonts w:ascii="HG丸ｺﾞｼｯｸM-PRO" w:eastAsia="HG丸ｺﾞｼｯｸM-PRO" w:hAnsi="HG丸ｺﾞｼｯｸM-PRO" w:cs="HG丸ｺﾞｼｯｸM-PRO"/>
              </w:rPr>
              <w:lastRenderedPageBreak/>
              <w:t>ほしいという思いが感じられる保育を行っています。市が定める人員配置より、ゆとりある配置となっており、保育士も気持ちに余裕を持って、保育理念の実現や子どもの成長に合わせた保育を取り入れることができています。</w:t>
            </w:r>
          </w:p>
          <w:p w14:paraId="509F8FE1" w14:textId="77777777" w:rsidR="00E55DDE" w:rsidRDefault="00E55DDE">
            <w:pPr>
              <w:rPr>
                <w:rFonts w:ascii="HG丸ｺﾞｼｯｸM-PRO" w:eastAsia="HG丸ｺﾞｼｯｸM-PRO" w:hAnsi="HG丸ｺﾞｼｯｸM-PRO" w:cs="HG丸ｺﾞｼｯｸM-PRO"/>
              </w:rPr>
            </w:pPr>
          </w:p>
          <w:p w14:paraId="145F95F7" w14:textId="57D7DC7E"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◇改善を求められる点</w:t>
            </w:r>
          </w:p>
          <w:p w14:paraId="0F32BBB2" w14:textId="77777777" w:rsidR="0021709E" w:rsidRDefault="0021709E">
            <w:pPr>
              <w:rPr>
                <w:rFonts w:ascii="HG丸ｺﾞｼｯｸM-PRO" w:eastAsia="HG丸ｺﾞｼｯｸM-PRO" w:hAnsi="HG丸ｺﾞｼｯｸM-PRO" w:cs="HG丸ｺﾞｼｯｸM-PRO"/>
              </w:rPr>
            </w:pPr>
          </w:p>
          <w:p w14:paraId="3208E3D2" w14:textId="456263F5" w:rsidR="00E55DDE" w:rsidRDefault="00DC7F3E">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１）</w:t>
            </w:r>
            <w:r w:rsidR="00FA7EAF">
              <w:rPr>
                <w:rFonts w:ascii="HG丸ｺﾞｼｯｸM-PRO" w:eastAsia="HG丸ｺﾞｼｯｸM-PRO" w:hAnsi="HG丸ｺﾞｼｯｸM-PRO" w:cs="HG丸ｺﾞｼｯｸM-PRO"/>
              </w:rPr>
              <w:t>マニュアル等の整備＞</w:t>
            </w:r>
          </w:p>
          <w:p w14:paraId="1A18C6E2" w14:textId="5A1C7366"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従来</w:t>
            </w:r>
            <w:r w:rsidR="005D41BB">
              <w:rPr>
                <w:rFonts w:ascii="HG丸ｺﾞｼｯｸM-PRO" w:eastAsia="HG丸ｺﾞｼｯｸM-PRO" w:hAnsi="HG丸ｺﾞｼｯｸM-PRO" w:cs="HG丸ｺﾞｼｯｸM-PRO" w:hint="eastAsia"/>
              </w:rPr>
              <w:t>から</w:t>
            </w:r>
            <w:r>
              <w:rPr>
                <w:rFonts w:ascii="HG丸ｺﾞｼｯｸM-PRO" w:eastAsia="HG丸ｺﾞｼｯｸM-PRO" w:hAnsi="HG丸ｺﾞｼｯｸM-PRO" w:cs="HG丸ｺﾞｼｯｸM-PRO"/>
              </w:rPr>
              <w:t>、情報共有などは文書によらず話し合いや伝達などを基本としてきたため、業務の標準化のためのマニュアル等に整備されてないものがあります。今後、必要なマニュアルの整備により、園の基本姿勢、手順や注意事項などを明文化するとともに、職員間の情報共有を図るなど、体制が整備されることを期待します。</w:t>
            </w:r>
          </w:p>
          <w:p w14:paraId="43928C8A" w14:textId="77777777" w:rsidR="00E55DDE" w:rsidRDefault="00E55DDE">
            <w:pPr>
              <w:rPr>
                <w:rFonts w:ascii="HG丸ｺﾞｼｯｸM-PRO" w:eastAsia="HG丸ｺﾞｼｯｸM-PRO" w:hAnsi="HG丸ｺﾞｼｯｸM-PRO" w:cs="HG丸ｺﾞｼｯｸM-PRO"/>
              </w:rPr>
            </w:pPr>
          </w:p>
          <w:p w14:paraId="68266C10" w14:textId="2E50C64D" w:rsidR="00E55DDE" w:rsidRDefault="00DC7F3E">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２）</w:t>
            </w:r>
            <w:r w:rsidR="00FA7EAF">
              <w:rPr>
                <w:rFonts w:ascii="HG丸ｺﾞｼｯｸM-PRO" w:eastAsia="HG丸ｺﾞｼｯｸM-PRO" w:hAnsi="HG丸ｺﾞｼｯｸM-PRO" w:cs="HG丸ｺﾞｼｯｸM-PRO"/>
              </w:rPr>
              <w:t>サービスの質の向上への組織的・計画的な取組〉</w:t>
            </w:r>
          </w:p>
          <w:p w14:paraId="250C8B2A" w14:textId="06F5389F" w:rsidR="00E55DDE" w:rsidRDefault="00FA7EAF">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毎年、保護者アンケートを取るなど保護者の意見を把握し、職員会議で積極的に対策を検討しています。</w:t>
            </w:r>
            <w:r w:rsidR="009665EF">
              <w:rPr>
                <w:rFonts w:ascii="HG丸ｺﾞｼｯｸM-PRO" w:eastAsia="HG丸ｺﾞｼｯｸM-PRO" w:hAnsi="HG丸ｺﾞｼｯｸM-PRO" w:cs="HG丸ｺﾞｼｯｸM-PRO" w:hint="eastAsia"/>
              </w:rPr>
              <w:t>今後は、</w:t>
            </w:r>
            <w:r>
              <w:rPr>
                <w:rFonts w:ascii="HG丸ｺﾞｼｯｸM-PRO" w:eastAsia="HG丸ｺﾞｼｯｸM-PRO" w:hAnsi="HG丸ｺﾞｼｯｸM-PRO" w:cs="HG丸ｺﾞｼｯｸM-PRO"/>
              </w:rPr>
              <w:t>職員参画のもとで、改善計画を策定し、その進捗や結果を定期的に評価して共有し、次の対策につなげる組織的・計画的な取組にすることを期待します。</w:t>
            </w:r>
          </w:p>
        </w:tc>
      </w:tr>
    </w:tbl>
    <w:p w14:paraId="53748D5D" w14:textId="77777777" w:rsidR="00E55DDE" w:rsidRDefault="00E55DDE">
      <w:pPr>
        <w:ind w:left="438" w:hanging="219"/>
        <w:rPr>
          <w:rFonts w:ascii="HG丸ｺﾞｼｯｸM-PRO" w:eastAsia="HG丸ｺﾞｼｯｸM-PRO" w:hAnsi="HG丸ｺﾞｼｯｸM-PRO" w:cs="HG丸ｺﾞｼｯｸM-PRO"/>
        </w:rPr>
      </w:pPr>
    </w:p>
    <w:p w14:paraId="395FF7D6" w14:textId="77777777" w:rsidR="00E55DDE" w:rsidRDefault="00FA7EAF">
      <w:pPr>
        <w:ind w:left="438" w:hanging="219"/>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⑦第三者評価結果に対する施設・事業所のコメント</w:t>
      </w:r>
    </w:p>
    <w:tbl>
      <w:tblPr>
        <w:tblStyle w:val="af7"/>
        <w:tblW w:w="8610"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0"/>
      </w:tblGrid>
      <w:tr w:rsidR="00E55DDE" w14:paraId="7B3C94C6" w14:textId="77777777" w:rsidTr="00387079">
        <w:trPr>
          <w:trHeight w:val="2202"/>
        </w:trPr>
        <w:tc>
          <w:tcPr>
            <w:tcW w:w="8610" w:type="dxa"/>
          </w:tcPr>
          <w:p w14:paraId="66CE969B" w14:textId="437DBF31" w:rsidR="00E55DDE" w:rsidRDefault="00830D51">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初めて第三者評価を受審しました。</w:t>
            </w:r>
            <w:r w:rsidR="00FB0B92">
              <w:rPr>
                <w:rFonts w:ascii="HG丸ｺﾞｼｯｸM-PRO" w:eastAsia="HG丸ｺﾞｼｯｸM-PRO" w:hAnsi="HG丸ｺﾞｼｯｸM-PRO" w:cs="HG丸ｺﾞｼｯｸM-PRO" w:hint="eastAsia"/>
              </w:rPr>
              <w:t>受審したことで、</w:t>
            </w:r>
            <w:r w:rsidR="00733139">
              <w:rPr>
                <w:rFonts w:ascii="HG丸ｺﾞｼｯｸM-PRO" w:eastAsia="HG丸ｺﾞｼｯｸM-PRO" w:hAnsi="HG丸ｺﾞｼｯｸM-PRO" w:cs="HG丸ｺﾞｼｯｸM-PRO" w:hint="eastAsia"/>
              </w:rPr>
              <w:t>日頃の保育活動</w:t>
            </w:r>
            <w:r w:rsidR="00245832">
              <w:rPr>
                <w:rFonts w:ascii="HG丸ｺﾞｼｯｸM-PRO" w:eastAsia="HG丸ｺﾞｼｯｸM-PRO" w:hAnsi="HG丸ｺﾞｼｯｸM-PRO" w:cs="HG丸ｺﾞｼｯｸM-PRO" w:hint="eastAsia"/>
              </w:rPr>
              <w:t>を</w:t>
            </w:r>
            <w:r w:rsidR="00FB0B92">
              <w:rPr>
                <w:rFonts w:ascii="HG丸ｺﾞｼｯｸM-PRO" w:eastAsia="HG丸ｺﾞｼｯｸM-PRO" w:hAnsi="HG丸ｺﾞｼｯｸM-PRO" w:cs="HG丸ｺﾞｼｯｸM-PRO" w:hint="eastAsia"/>
              </w:rPr>
              <w:t>振り返り</w:t>
            </w:r>
            <w:r w:rsidR="00245832">
              <w:rPr>
                <w:rFonts w:ascii="HG丸ｺﾞｼｯｸM-PRO" w:eastAsia="HG丸ｺﾞｼｯｸM-PRO" w:hAnsi="HG丸ｺﾞｼｯｸM-PRO" w:cs="HG丸ｺﾞｼｯｸM-PRO" w:hint="eastAsia"/>
              </w:rPr>
              <w:t>、</w:t>
            </w:r>
            <w:r w:rsidR="00FB0B92">
              <w:rPr>
                <w:rFonts w:ascii="HG丸ｺﾞｼｯｸM-PRO" w:eastAsia="HG丸ｺﾞｼｯｸM-PRO" w:hAnsi="HG丸ｺﾞｼｯｸM-PRO" w:cs="HG丸ｺﾞｼｯｸM-PRO" w:hint="eastAsia"/>
              </w:rPr>
              <w:t>自園の良いところ等を再認識でき</w:t>
            </w:r>
            <w:r w:rsidR="00003115">
              <w:rPr>
                <w:rFonts w:ascii="HG丸ｺﾞｼｯｸM-PRO" w:eastAsia="HG丸ｺﾞｼｯｸM-PRO" w:hAnsi="HG丸ｺﾞｼｯｸM-PRO" w:cs="HG丸ｺﾞｼｯｸM-PRO" w:hint="eastAsia"/>
              </w:rPr>
              <w:t>、また外部評価</w:t>
            </w:r>
            <w:r w:rsidR="00245832">
              <w:rPr>
                <w:rFonts w:ascii="HG丸ｺﾞｼｯｸM-PRO" w:eastAsia="HG丸ｺﾞｼｯｸM-PRO" w:hAnsi="HG丸ｺﾞｼｯｸM-PRO" w:cs="HG丸ｺﾞｼｯｸM-PRO" w:hint="eastAsia"/>
              </w:rPr>
              <w:t>が</w:t>
            </w:r>
            <w:r w:rsidR="00003115">
              <w:rPr>
                <w:rFonts w:ascii="HG丸ｺﾞｼｯｸM-PRO" w:eastAsia="HG丸ｺﾞｼｯｸM-PRO" w:hAnsi="HG丸ｺﾞｼｯｸM-PRO" w:cs="HG丸ｺﾞｼｯｸM-PRO" w:hint="eastAsia"/>
              </w:rPr>
              <w:t>可視化されることにより、</w:t>
            </w:r>
            <w:r w:rsidR="00346428">
              <w:rPr>
                <w:rFonts w:ascii="HG丸ｺﾞｼｯｸM-PRO" w:eastAsia="HG丸ｺﾞｼｯｸM-PRO" w:hAnsi="HG丸ｺﾞｼｯｸM-PRO" w:cs="HG丸ｺﾞｼｯｸM-PRO" w:hint="eastAsia"/>
              </w:rPr>
              <w:t>園の特色や</w:t>
            </w:r>
            <w:r w:rsidR="00003115">
              <w:rPr>
                <w:rFonts w:ascii="HG丸ｺﾞｼｯｸM-PRO" w:eastAsia="HG丸ｺﾞｼｯｸM-PRO" w:hAnsi="HG丸ｺﾞｼｯｸM-PRO" w:cs="HG丸ｺﾞｼｯｸM-PRO" w:hint="eastAsia"/>
              </w:rPr>
              <w:t>改善が必要なところがはっきりとしました。</w:t>
            </w:r>
            <w:r w:rsidR="00B96B9D">
              <w:rPr>
                <w:rFonts w:ascii="HG丸ｺﾞｼｯｸM-PRO" w:eastAsia="HG丸ｺﾞｼｯｸM-PRO" w:hAnsi="HG丸ｺﾞｼｯｸM-PRO" w:cs="HG丸ｺﾞｼｯｸM-PRO" w:hint="eastAsia"/>
              </w:rPr>
              <w:t>改善すべき点については、これから職員間での話し合い等を</w:t>
            </w:r>
            <w:r w:rsidR="00245832">
              <w:rPr>
                <w:rFonts w:ascii="HG丸ｺﾞｼｯｸM-PRO" w:eastAsia="HG丸ｺﾞｼｯｸM-PRO" w:hAnsi="HG丸ｺﾞｼｯｸM-PRO" w:cs="HG丸ｺﾞｼｯｸM-PRO" w:hint="eastAsia"/>
              </w:rPr>
              <w:t>すす</w:t>
            </w:r>
            <w:r w:rsidR="00B96B9D">
              <w:rPr>
                <w:rFonts w:ascii="HG丸ｺﾞｼｯｸM-PRO" w:eastAsia="HG丸ｺﾞｼｯｸM-PRO" w:hAnsi="HG丸ｺﾞｼｯｸM-PRO" w:cs="HG丸ｺﾞｼｯｸM-PRO" w:hint="eastAsia"/>
              </w:rPr>
              <w:t>め、一つ一つ検討し改善に向けて取り組んでいきたいと思います。そしてこれからも園児、保護者の気持ちに寄り添いながら皆が毎日楽しく過ごせるように</w:t>
            </w:r>
            <w:r w:rsidR="00151F3D">
              <w:rPr>
                <w:rFonts w:ascii="HG丸ｺﾞｼｯｸM-PRO" w:eastAsia="HG丸ｺﾞｼｯｸM-PRO" w:hAnsi="HG丸ｺﾞｼｯｸM-PRO" w:cs="HG丸ｺﾞｼｯｸM-PRO" w:hint="eastAsia"/>
              </w:rPr>
              <w:t>、園全体で</w:t>
            </w:r>
            <w:r w:rsidR="00B7544F">
              <w:rPr>
                <w:rFonts w:ascii="HG丸ｺﾞｼｯｸM-PRO" w:eastAsia="HG丸ｺﾞｼｯｸM-PRO" w:hAnsi="HG丸ｺﾞｼｯｸM-PRO" w:cs="HG丸ｺﾞｼｯｸM-PRO" w:hint="eastAsia"/>
              </w:rPr>
              <w:t>質の向上に向けて励んでいこうと思います。</w:t>
            </w:r>
          </w:p>
          <w:p w14:paraId="1E74A076" w14:textId="77777777" w:rsidR="00E55DDE" w:rsidRDefault="00E55DDE">
            <w:pPr>
              <w:rPr>
                <w:rFonts w:ascii="HG丸ｺﾞｼｯｸM-PRO" w:eastAsia="HG丸ｺﾞｼｯｸM-PRO" w:hAnsi="HG丸ｺﾞｼｯｸM-PRO" w:cs="HG丸ｺﾞｼｯｸM-PRO"/>
              </w:rPr>
            </w:pPr>
          </w:p>
        </w:tc>
      </w:tr>
    </w:tbl>
    <w:p w14:paraId="5E245BD3" w14:textId="77777777" w:rsidR="00E55DDE" w:rsidRDefault="00E55DDE">
      <w:pPr>
        <w:ind w:left="438" w:hanging="219"/>
        <w:rPr>
          <w:rFonts w:ascii="HG丸ｺﾞｼｯｸM-PRO" w:eastAsia="HG丸ｺﾞｼｯｸM-PRO" w:hAnsi="HG丸ｺﾞｼｯｸM-PRO" w:cs="HG丸ｺﾞｼｯｸM-PRO"/>
        </w:rPr>
      </w:pPr>
    </w:p>
    <w:p w14:paraId="33E39D12" w14:textId="77777777" w:rsidR="00E55DDE" w:rsidRDefault="00FA7EAF">
      <w:pPr>
        <w:ind w:left="438" w:hanging="219"/>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⑧第三者評価結果</w:t>
      </w:r>
    </w:p>
    <w:p w14:paraId="3E0D9933" w14:textId="77777777" w:rsidR="00E55DDE" w:rsidRDefault="00FA7EAF">
      <w:pPr>
        <w:ind w:left="438" w:hanging="219"/>
        <w:rPr>
          <w:rFonts w:ascii="HG丸ｺﾞｼｯｸM-PRO" w:eastAsia="HG丸ｺﾞｼｯｸM-PRO" w:hAnsi="HG丸ｺﾞｼｯｸM-PRO" w:cs="HG丸ｺﾞｼｯｸM-PRO"/>
          <w:color w:val="000000"/>
          <w:sz w:val="21"/>
          <w:szCs w:val="21"/>
        </w:rPr>
      </w:pPr>
      <w:r>
        <w:rPr>
          <w:rFonts w:ascii="HG丸ｺﾞｼｯｸM-PRO" w:eastAsia="HG丸ｺﾞｼｯｸM-PRO" w:hAnsi="HG丸ｺﾞｼｯｸM-PRO" w:cs="HG丸ｺﾞｼｯｸM-PRO"/>
        </w:rPr>
        <w:t xml:space="preserve">　　別紙２のとおり</w:t>
      </w:r>
    </w:p>
    <w:sectPr w:rsidR="00E55DDE">
      <w:headerReference w:type="default" r:id="rId7"/>
      <w:footerReference w:type="even" r:id="rId8"/>
      <w:pgSz w:w="11906" w:h="16838"/>
      <w:pgMar w:top="1418" w:right="1418" w:bottom="851" w:left="1418" w:header="720" w:footer="284"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342C" w14:textId="77777777" w:rsidR="001C36A9" w:rsidRDefault="001C36A9">
      <w:r>
        <w:separator/>
      </w:r>
    </w:p>
  </w:endnote>
  <w:endnote w:type="continuationSeparator" w:id="0">
    <w:p w14:paraId="10D5AA88" w14:textId="77777777" w:rsidR="001C36A9" w:rsidRDefault="001C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roman"/>
    <w:notTrueType/>
    <w:pitch w:val="default"/>
  </w:font>
  <w:font w:name="Georgia">
    <w:panose1 w:val="02040502050405020303"/>
    <w:charset w:val="00"/>
    <w:family w:val="auto"/>
    <w:pitch w:val="default"/>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E0BC" w14:textId="77777777" w:rsidR="00E55DDE" w:rsidRDefault="00FA7EAF">
    <w:pPr>
      <w:pBdr>
        <w:top w:val="nil"/>
        <w:left w:val="nil"/>
        <w:bottom w:val="nil"/>
        <w:right w:val="nil"/>
        <w:between w:val="nil"/>
      </w:pBdr>
      <w:tabs>
        <w:tab w:val="center" w:pos="4252"/>
        <w:tab w:val="right" w:pos="8504"/>
      </w:tabs>
      <w:jc w:val="center"/>
      <w:rPr>
        <w:rFonts w:hAnsi="ＭＳ 明朝"/>
        <w:color w:val="000000"/>
      </w:rPr>
    </w:pPr>
    <w:r>
      <w:rPr>
        <w:rFonts w:hAnsi="ＭＳ 明朝"/>
        <w:color w:val="000000"/>
      </w:rPr>
      <w:fldChar w:fldCharType="begin"/>
    </w:r>
    <w:r>
      <w:rPr>
        <w:rFonts w:hAnsi="ＭＳ 明朝"/>
        <w:color w:val="000000"/>
      </w:rPr>
      <w:instrText>PAGE</w:instrText>
    </w:r>
    <w:r w:rsidR="001C36A9">
      <w:rPr>
        <w:rFonts w:hAnsi="ＭＳ 明朝"/>
        <w:color w:val="000000"/>
      </w:rPr>
      <w:fldChar w:fldCharType="separate"/>
    </w:r>
    <w:r>
      <w:rPr>
        <w:rFonts w:hAnsi="ＭＳ 明朝"/>
        <w:color w:val="000000"/>
      </w:rPr>
      <w:fldChar w:fldCharType="end"/>
    </w:r>
  </w:p>
  <w:p w14:paraId="3C013FEC" w14:textId="77777777" w:rsidR="00E55DDE" w:rsidRDefault="00E55DDE">
    <w:pPr>
      <w:pBdr>
        <w:top w:val="nil"/>
        <w:left w:val="nil"/>
        <w:bottom w:val="nil"/>
        <w:right w:val="nil"/>
        <w:between w:val="nil"/>
      </w:pBdr>
      <w:tabs>
        <w:tab w:val="center" w:pos="4252"/>
        <w:tab w:val="right" w:pos="8504"/>
      </w:tabs>
      <w:rPr>
        <w:rFonts w:hAnsi="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D992" w14:textId="77777777" w:rsidR="001C36A9" w:rsidRDefault="001C36A9">
      <w:r>
        <w:separator/>
      </w:r>
    </w:p>
  </w:footnote>
  <w:footnote w:type="continuationSeparator" w:id="0">
    <w:p w14:paraId="11EC9012" w14:textId="77777777" w:rsidR="001C36A9" w:rsidRDefault="001C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4806" w14:textId="77777777" w:rsidR="00E55DDE" w:rsidRDefault="00E55DDE">
    <w:pPr>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DE"/>
    <w:rsid w:val="00003115"/>
    <w:rsid w:val="000A421A"/>
    <w:rsid w:val="00151F3D"/>
    <w:rsid w:val="001C36A9"/>
    <w:rsid w:val="0021709E"/>
    <w:rsid w:val="00245832"/>
    <w:rsid w:val="002B35DC"/>
    <w:rsid w:val="00346428"/>
    <w:rsid w:val="00387079"/>
    <w:rsid w:val="003A08C3"/>
    <w:rsid w:val="00507C94"/>
    <w:rsid w:val="00562F81"/>
    <w:rsid w:val="005D41BB"/>
    <w:rsid w:val="005E388E"/>
    <w:rsid w:val="00671931"/>
    <w:rsid w:val="00696BF9"/>
    <w:rsid w:val="006A1896"/>
    <w:rsid w:val="00733139"/>
    <w:rsid w:val="007430B4"/>
    <w:rsid w:val="007718C5"/>
    <w:rsid w:val="007D1B6D"/>
    <w:rsid w:val="00820B88"/>
    <w:rsid w:val="00830D51"/>
    <w:rsid w:val="00846064"/>
    <w:rsid w:val="00902439"/>
    <w:rsid w:val="009665EF"/>
    <w:rsid w:val="00A62F1F"/>
    <w:rsid w:val="00B7544F"/>
    <w:rsid w:val="00B81AA1"/>
    <w:rsid w:val="00B96B9D"/>
    <w:rsid w:val="00C56347"/>
    <w:rsid w:val="00D92AB4"/>
    <w:rsid w:val="00DC2A2F"/>
    <w:rsid w:val="00DC7F3E"/>
    <w:rsid w:val="00DF3688"/>
    <w:rsid w:val="00E55DDE"/>
    <w:rsid w:val="00EB6B76"/>
    <w:rsid w:val="00F40BD1"/>
    <w:rsid w:val="00F93BE4"/>
    <w:rsid w:val="00FA7EAF"/>
    <w:rsid w:val="00FB0B92"/>
    <w:rsid w:val="00FC1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03B816"/>
  <w15:docId w15:val="{2489ACD6-4025-4DB7-96D5-13B66586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B66"/>
    <w:pPr>
      <w:autoSpaceDE w:val="0"/>
      <w:autoSpaceDN w:val="0"/>
      <w:adjustRightInd w:val="0"/>
    </w:pPr>
    <w:rPr>
      <w:rFonts w:hAnsi="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rsid w:val="008B3B66"/>
    <w:pPr>
      <w:tabs>
        <w:tab w:val="center" w:pos="4252"/>
        <w:tab w:val="right" w:pos="8504"/>
      </w:tabs>
      <w:snapToGrid w:val="0"/>
    </w:pPr>
  </w:style>
  <w:style w:type="character" w:styleId="a5">
    <w:name w:val="page number"/>
    <w:basedOn w:val="a0"/>
    <w:rsid w:val="008B3B66"/>
  </w:style>
  <w:style w:type="paragraph" w:styleId="a6">
    <w:name w:val="header"/>
    <w:basedOn w:val="a"/>
    <w:link w:val="a7"/>
    <w:rsid w:val="008B3B66"/>
    <w:pPr>
      <w:tabs>
        <w:tab w:val="center" w:pos="4252"/>
        <w:tab w:val="right" w:pos="8504"/>
      </w:tabs>
      <w:snapToGrid w:val="0"/>
    </w:pPr>
  </w:style>
  <w:style w:type="paragraph" w:styleId="a8">
    <w:name w:val="Body Text Indent"/>
    <w:basedOn w:val="a"/>
    <w:rsid w:val="008B3B66"/>
    <w:pPr>
      <w:ind w:left="627" w:hangingChars="300" w:hanging="627"/>
    </w:pPr>
    <w:rPr>
      <w:sz w:val="21"/>
      <w:szCs w:val="21"/>
    </w:rPr>
  </w:style>
  <w:style w:type="paragraph" w:styleId="20">
    <w:name w:val="Body Text Indent 2"/>
    <w:basedOn w:val="a"/>
    <w:rsid w:val="008B3B66"/>
    <w:pPr>
      <w:ind w:left="209" w:hangingChars="100" w:hanging="209"/>
    </w:pPr>
    <w:rPr>
      <w:color w:val="000000"/>
      <w:sz w:val="21"/>
      <w:szCs w:val="21"/>
    </w:rPr>
  </w:style>
  <w:style w:type="paragraph" w:styleId="a9">
    <w:name w:val="Body Text"/>
    <w:basedOn w:val="a"/>
    <w:rsid w:val="008B3B66"/>
    <w:pPr>
      <w:spacing w:line="344" w:lineRule="atLeast"/>
    </w:pPr>
    <w:rPr>
      <w:color w:val="000000"/>
    </w:rPr>
  </w:style>
  <w:style w:type="paragraph" w:styleId="30">
    <w:name w:val="Body Text Indent 3"/>
    <w:basedOn w:val="a"/>
    <w:rsid w:val="008B3B66"/>
    <w:pPr>
      <w:ind w:left="209" w:hangingChars="100" w:hanging="209"/>
    </w:pPr>
    <w:rPr>
      <w:sz w:val="21"/>
      <w:szCs w:val="20"/>
    </w:rPr>
  </w:style>
  <w:style w:type="paragraph" w:styleId="aa">
    <w:name w:val="Note Heading"/>
    <w:basedOn w:val="a"/>
    <w:next w:val="a"/>
    <w:rsid w:val="001435F9"/>
    <w:pPr>
      <w:autoSpaceDE/>
      <w:autoSpaceDN/>
      <w:adjustRightInd/>
      <w:jc w:val="center"/>
    </w:pPr>
    <w:rPr>
      <w:rFonts w:ascii="Century" w:hAnsi="Century"/>
      <w:kern w:val="2"/>
      <w:sz w:val="24"/>
      <w:szCs w:val="24"/>
    </w:rPr>
  </w:style>
  <w:style w:type="table" w:styleId="ab">
    <w:name w:val="Table Grid"/>
    <w:basedOn w:val="a1"/>
    <w:uiPriority w:val="59"/>
    <w:rsid w:val="001435F9"/>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nhideWhenUsed/>
    <w:rsid w:val="00FC543A"/>
    <w:pPr>
      <w:autoSpaceDE/>
      <w:autoSpaceDN/>
      <w:adjustRightInd/>
      <w:jc w:val="both"/>
    </w:pPr>
    <w:rPr>
      <w:rFonts w:ascii="Century" w:hAnsi="Century"/>
      <w:kern w:val="2"/>
      <w:sz w:val="21"/>
      <w:szCs w:val="20"/>
    </w:rPr>
  </w:style>
  <w:style w:type="character" w:customStyle="1" w:styleId="ad">
    <w:name w:val="日付 (文字)"/>
    <w:basedOn w:val="a0"/>
    <w:link w:val="ac"/>
    <w:rsid w:val="00FC543A"/>
    <w:rPr>
      <w:kern w:val="2"/>
      <w:sz w:val="21"/>
    </w:rPr>
  </w:style>
  <w:style w:type="character" w:styleId="ae">
    <w:name w:val="Strong"/>
    <w:basedOn w:val="a0"/>
    <w:uiPriority w:val="22"/>
    <w:qFormat/>
    <w:rsid w:val="00FC543A"/>
    <w:rPr>
      <w:b/>
      <w:bCs/>
    </w:rPr>
  </w:style>
  <w:style w:type="character" w:customStyle="1" w:styleId="a7">
    <w:name w:val="ヘッダー (文字)"/>
    <w:basedOn w:val="a0"/>
    <w:link w:val="a6"/>
    <w:rsid w:val="00DB01A3"/>
    <w:rPr>
      <w:rFonts w:ascii="ＭＳ 明朝" w:hAnsi="Times New Roman"/>
      <w:sz w:val="22"/>
      <w:szCs w:val="22"/>
    </w:rPr>
  </w:style>
  <w:style w:type="paragraph" w:styleId="af">
    <w:name w:val="List Paragraph"/>
    <w:basedOn w:val="a"/>
    <w:uiPriority w:val="34"/>
    <w:qFormat/>
    <w:rsid w:val="00E410BE"/>
    <w:pPr>
      <w:ind w:leftChars="400" w:left="840"/>
    </w:pPr>
  </w:style>
  <w:style w:type="paragraph" w:styleId="Web">
    <w:name w:val="Normal (Web)"/>
    <w:basedOn w:val="a"/>
    <w:uiPriority w:val="99"/>
    <w:unhideWhenUsed/>
    <w:rsid w:val="00F620E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pPxz8nKrYQjq77zD3yR/cbu/xg==">AMUW2mWW5Awz/kiVx84EN5nN2+rBXGZbAU5ZdfG14WfjP/H6fiLzgpRrp+iPWzMnRm9vwNUD1X9RN/6jd2WpNSQm5pFeZkb69MTb7Sm1mBDF+zO4NoTYEhQ=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443</Words>
  <Characters>2527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shaku</dc:creator>
  <cp:lastModifiedBy>shakusuidai4108@outlook.jp</cp:lastModifiedBy>
  <cp:revision>11</cp:revision>
  <cp:lastPrinted>2022-03-15T01:13:00Z</cp:lastPrinted>
  <dcterms:created xsi:type="dcterms:W3CDTF">2022-03-03T07:21:00Z</dcterms:created>
  <dcterms:modified xsi:type="dcterms:W3CDTF">2022-03-25T05:17:00Z</dcterms:modified>
</cp:coreProperties>
</file>